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CE26" w14:textId="56A83B7D" w:rsidR="00DE47CA" w:rsidRDefault="00BE3D60" w:rsidP="00A87A6E">
      <w:pPr>
        <w:spacing w:after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DEE46" wp14:editId="1BA56437">
                <wp:simplePos x="0" y="0"/>
                <wp:positionH relativeFrom="column">
                  <wp:posOffset>2967355</wp:posOffset>
                </wp:positionH>
                <wp:positionV relativeFrom="paragraph">
                  <wp:posOffset>234686</wp:posOffset>
                </wp:positionV>
                <wp:extent cx="3545708" cy="666762"/>
                <wp:effectExtent l="0" t="0" r="0" b="0"/>
                <wp:wrapNone/>
                <wp:docPr id="1" name="Tekstivä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708" cy="6667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FFB27" w14:textId="77777777" w:rsidR="00BE3D60" w:rsidRPr="0064388B" w:rsidRDefault="00BE3D60" w:rsidP="00BE3D60">
                            <w:pPr>
                              <w:spacing w:after="12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val="fi-FI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1D3260"/>
                                <w:sz w:val="18"/>
                                <w:szCs w:val="18"/>
                                <w:lang w:val="et"/>
                              </w:rPr>
                              <w:t>Rahvusvaheline vähiravi toetav assotsiatsioon</w:t>
                            </w:r>
                          </w:p>
                          <w:p w14:paraId="31D30978" w14:textId="77777777" w:rsidR="00BE3D60" w:rsidRPr="0064388B" w:rsidRDefault="00BE3D60" w:rsidP="00BE3D60">
                            <w:pPr>
                              <w:spacing w:after="120"/>
                              <w:jc w:val="right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1973AE"/>
                                <w:sz w:val="17"/>
                                <w:szCs w:val="17"/>
                                <w:lang w:val="et"/>
                              </w:rPr>
                              <w:t>Toetav ravi muudab suurepärase vähiravi võimalikuks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8DEE46" id="_x0000_t202" coordsize="21600,21600" o:spt="202" path="m,l,21600r21600,l21600,xe">
                <v:stroke joinstyle="miter"/>
                <v:path gradientshapeok="t" o:connecttype="rect"/>
              </v:shapetype>
              <v:shape id="Tekstiväli 1" o:spid="_x0000_s1026" type="#_x0000_t202" style="position:absolute;margin-left:233.65pt;margin-top:18.5pt;width:279.2pt;height:5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" filled="f" stroked="f" strokeweight=".5pt">
                <v:textbox>
                  <w:txbxContent>
                    <w:p w14:paraId="7D7FFB27" w14:textId="77777777" w:rsidR="00BE3D60" w:rsidRPr="0064388B" w:rsidRDefault="00BE3D60" w:rsidP="00BE3D60">
                      <w:pPr>
                        <w:spacing w:after="12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val="fi-FI"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color w:val="1D3260"/>
                          <w:sz w:val="18"/>
                          <w:szCs w:val="18"/>
                          <w:lang w:val="et"/>
                        </w:rPr>
                        <w:t>Rahvusvaheline vähiravi toetav assotsiatsioon</w:t>
                      </w:r>
                    </w:p>
                    <w:p w14:paraId="31D30978" w14:textId="77777777" w:rsidR="00BE3D60" w:rsidRPr="0064388B" w:rsidRDefault="00BE3D60" w:rsidP="00BE3D60">
                      <w:pPr>
                        <w:spacing w:after="120"/>
                        <w:jc w:val="right"/>
                        <w:rPr>
                          <w:lang w:val="fi-F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1973AE"/>
                          <w:sz w:val="17"/>
                          <w:szCs w:val="17"/>
                          <w:lang w:val="et"/>
                        </w:rPr>
                        <w:t>Toetav ravi muudab suurepärase vähiravi võimalikuks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5B5BB" wp14:editId="74C052E5">
                <wp:simplePos x="0" y="0"/>
                <wp:positionH relativeFrom="column">
                  <wp:posOffset>3979186</wp:posOffset>
                </wp:positionH>
                <wp:positionV relativeFrom="paragraph">
                  <wp:posOffset>509582</wp:posOffset>
                </wp:positionV>
                <wp:extent cx="2587924" cy="163901"/>
                <wp:effectExtent l="0" t="0" r="3175" b="7620"/>
                <wp:wrapNone/>
                <wp:docPr id="3" name="Ristkü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4" cy="1639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122D8" id="Ristkülik 3" o:spid="_x0000_s1026" style="position:absolute;margin-left:313.3pt;margin-top:40.1pt;width:203.75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" fillcolor="white [3201]" stroked="f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1227" wp14:editId="203B0AF1">
                <wp:simplePos x="0" y="0"/>
                <wp:positionH relativeFrom="column">
                  <wp:posOffset>3409842</wp:posOffset>
                </wp:positionH>
                <wp:positionV relativeFrom="paragraph">
                  <wp:posOffset>276668</wp:posOffset>
                </wp:positionV>
                <wp:extent cx="3105761" cy="172529"/>
                <wp:effectExtent l="0" t="0" r="0" b="0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61" cy="1725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56347" id="Ristkülik 2" o:spid="_x0000_s1026" style="position:absolute;margin-left:268.5pt;margin-top:21.8pt;width:244.55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" fillcolor="white [3201]" stroked="f" strokeweight="1pt"/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721CF803" wp14:editId="48665853">
            <wp:extent cx="6513195" cy="808982"/>
            <wp:effectExtent l="0" t="0" r="0" b="0"/>
            <wp:docPr id="295" name="Pictur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3195" cy="80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13DE8" w14:textId="57F7C0B1" w:rsidR="00DE47CA" w:rsidRDefault="00DE47CA" w:rsidP="00A87A6E">
      <w:pPr>
        <w:spacing w:after="0"/>
      </w:pPr>
    </w:p>
    <w:tbl>
      <w:tblPr>
        <w:tblStyle w:val="TableGrid"/>
        <w:tblW w:w="10135" w:type="dxa"/>
        <w:tblInd w:w="23" w:type="dxa"/>
        <w:tblCellMar>
          <w:top w:w="34" w:type="dxa"/>
          <w:left w:w="236" w:type="dxa"/>
          <w:right w:w="115" w:type="dxa"/>
        </w:tblCellMar>
        <w:tblLook w:val="04A0" w:firstRow="1" w:lastRow="0" w:firstColumn="1" w:lastColumn="0" w:noHBand="0" w:noVBand="1"/>
      </w:tblPr>
      <w:tblGrid>
        <w:gridCol w:w="2747"/>
        <w:gridCol w:w="2323"/>
        <w:gridCol w:w="5065"/>
      </w:tblGrid>
      <w:tr w:rsidR="00DE47CA" w14:paraId="149D1E66" w14:textId="77777777" w:rsidTr="00D414EE">
        <w:trPr>
          <w:trHeight w:val="20"/>
        </w:trPr>
        <w:tc>
          <w:tcPr>
            <w:tcW w:w="2747" w:type="dxa"/>
            <w:tcBorders>
              <w:top w:val="double" w:sz="4" w:space="0" w:color="7E7E7E"/>
              <w:left w:val="double" w:sz="4" w:space="0" w:color="7E7E7E"/>
              <w:bottom w:val="double" w:sz="4" w:space="0" w:color="7E7E7E"/>
              <w:right w:val="double" w:sz="4" w:space="0" w:color="7E7E7E"/>
            </w:tcBorders>
            <w:shd w:val="clear" w:color="auto" w:fill="E0E0E0"/>
            <w:vAlign w:val="center"/>
          </w:tcPr>
          <w:p w14:paraId="5760A64D" w14:textId="30CDCE37" w:rsidR="00DE47CA" w:rsidRDefault="00DD2FFA" w:rsidP="00A87A6E">
            <w:pPr>
              <w:jc w:val="center"/>
            </w:pPr>
            <w:r>
              <w:rPr>
                <w:rFonts w:ascii="Arial" w:eastAsia="Arial" w:hAnsi="Arial" w:cs="Arial"/>
                <w:sz w:val="40"/>
                <w:lang w:val="et"/>
              </w:rPr>
              <w:t>MOATT</w:t>
            </w:r>
            <w:r>
              <w:rPr>
                <w:rFonts w:ascii="Arial" w:eastAsia="Arial" w:hAnsi="Arial" w:cs="Arial"/>
                <w:color w:val="413531"/>
                <w:sz w:val="24"/>
                <w:lang w:val="et"/>
              </w:rPr>
              <w:t>©</w:t>
            </w:r>
          </w:p>
        </w:tc>
        <w:tc>
          <w:tcPr>
            <w:tcW w:w="7388" w:type="dxa"/>
            <w:gridSpan w:val="2"/>
            <w:tcBorders>
              <w:top w:val="double" w:sz="4" w:space="0" w:color="7E7E7E"/>
              <w:left w:val="double" w:sz="4" w:space="0" w:color="7E7E7E"/>
              <w:bottom w:val="double" w:sz="4" w:space="0" w:color="7E7E7E"/>
              <w:right w:val="double" w:sz="4" w:space="0" w:color="7E7E7E"/>
            </w:tcBorders>
            <w:shd w:val="clear" w:color="auto" w:fill="E0E0E0"/>
            <w:vAlign w:val="center"/>
          </w:tcPr>
          <w:p w14:paraId="627A9B1A" w14:textId="5B1F585D" w:rsidR="00DE47CA" w:rsidRDefault="00DD2FFA" w:rsidP="00A87A6E">
            <w:pPr>
              <w:spacing w:after="24"/>
              <w:ind w:left="387" w:right="415"/>
              <w:jc w:val="center"/>
            </w:pPr>
            <w:r>
              <w:rPr>
                <w:rFonts w:ascii="Arial" w:eastAsia="Arial" w:hAnsi="Arial" w:cs="Arial"/>
                <w:b/>
                <w:bCs/>
                <w:sz w:val="28"/>
                <w:lang w:val="et"/>
              </w:rPr>
              <w:t xml:space="preserve">MASCC </w:t>
            </w:r>
            <w:r w:rsidR="00902A10">
              <w:rPr>
                <w:rFonts w:ascii="Arial" w:eastAsia="Arial" w:hAnsi="Arial" w:cs="Arial"/>
                <w:b/>
                <w:bCs/>
                <w:sz w:val="28"/>
                <w:lang w:val="et"/>
              </w:rPr>
              <w:t xml:space="preserve">juhendmaterjal </w:t>
            </w:r>
            <w:r w:rsidR="00C7586A">
              <w:rPr>
                <w:rFonts w:ascii="Arial" w:eastAsia="Arial" w:hAnsi="Arial" w:cs="Arial"/>
                <w:b/>
                <w:bCs/>
                <w:sz w:val="28"/>
                <w:lang w:val="et"/>
              </w:rPr>
              <w:t xml:space="preserve">suukaudseid vähiravimeid saavate </w:t>
            </w:r>
            <w:r>
              <w:rPr>
                <w:rFonts w:ascii="Arial" w:eastAsia="Arial" w:hAnsi="Arial" w:cs="Arial"/>
                <w:b/>
                <w:bCs/>
                <w:sz w:val="28"/>
                <w:lang w:val="et"/>
              </w:rPr>
              <w:t>patsientide</w:t>
            </w:r>
            <w:r w:rsidR="00C7586A">
              <w:rPr>
                <w:rFonts w:ascii="Arial" w:eastAsia="Arial" w:hAnsi="Arial" w:cs="Arial"/>
                <w:b/>
                <w:bCs/>
                <w:sz w:val="28"/>
                <w:lang w:val="et"/>
              </w:rPr>
              <w:t xml:space="preserve"> õpetamiseks</w:t>
            </w:r>
          </w:p>
        </w:tc>
      </w:tr>
      <w:tr w:rsidR="00DE47CA" w14:paraId="67A9E69E" w14:textId="77777777" w:rsidTr="00D414EE">
        <w:trPr>
          <w:trHeight w:val="20"/>
        </w:trPr>
        <w:tc>
          <w:tcPr>
            <w:tcW w:w="10135" w:type="dxa"/>
            <w:gridSpan w:val="3"/>
            <w:tcBorders>
              <w:top w:val="double" w:sz="4" w:space="0" w:color="7E7E7E"/>
              <w:left w:val="double" w:sz="4" w:space="0" w:color="7E7E7E"/>
              <w:bottom w:val="double" w:sz="4" w:space="0" w:color="7E7E7E"/>
              <w:right w:val="double" w:sz="4" w:space="0" w:color="7E7E7E"/>
            </w:tcBorders>
          </w:tcPr>
          <w:p w14:paraId="2B4A97AF" w14:textId="277C109E" w:rsidR="00DE47CA" w:rsidRDefault="00902A10" w:rsidP="00A87A6E">
            <w:pPr>
              <w:spacing w:before="240" w:after="120"/>
            </w:pPr>
            <w:r>
              <w:rPr>
                <w:rFonts w:ascii="Arial" w:eastAsia="Arial" w:hAnsi="Arial" w:cs="Arial"/>
                <w:sz w:val="20"/>
                <w:lang w:val="et"/>
              </w:rPr>
              <w:t xml:space="preserve">Juhendmaterjal 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 xml:space="preserve">on 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 xml:space="preserve">loodud abistama 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>tervishoiuteenuse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 xml:space="preserve"> osuta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>j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>aid, kes hindavad ja õpetavad</w:t>
            </w:r>
            <w:r w:rsidR="00C7586A" w:rsidDel="00C7586A">
              <w:rPr>
                <w:rFonts w:ascii="Arial" w:eastAsia="Arial" w:hAnsi="Arial" w:cs="Arial"/>
                <w:sz w:val="20"/>
                <w:lang w:val="et"/>
              </w:rPr>
              <w:t xml:space="preserve"> 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 xml:space="preserve">suukaudseid vähiravimeid saavaid 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>patsient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>e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lang w:val="et"/>
              </w:rPr>
              <w:t xml:space="preserve">Juhendamaterjali </w:t>
            </w:r>
            <w:r w:rsidR="00CB5C87">
              <w:rPr>
                <w:rFonts w:ascii="Arial" w:eastAsia="Arial" w:hAnsi="Arial" w:cs="Arial"/>
                <w:sz w:val="20"/>
                <w:lang w:val="et"/>
              </w:rPr>
              <w:t>e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>esmär</w:t>
            </w:r>
            <w:r w:rsidR="00CB5C87">
              <w:rPr>
                <w:rFonts w:ascii="Arial" w:eastAsia="Arial" w:hAnsi="Arial" w:cs="Arial"/>
                <w:sz w:val="20"/>
                <w:lang w:val="et"/>
              </w:rPr>
              <w:t>k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 xml:space="preserve"> on tagada, et patsiendid teaksid ja mõistaksid oma ravi </w:t>
            </w:r>
            <w:r w:rsidR="009D1E53">
              <w:rPr>
                <w:rFonts w:ascii="Arial" w:eastAsia="Arial" w:hAnsi="Arial" w:cs="Arial"/>
                <w:sz w:val="20"/>
                <w:lang w:val="et"/>
              </w:rPr>
              <w:t>ja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 xml:space="preserve"> 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>ravimite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 xml:space="preserve"> juhistekohase võtmise tähtsust. </w:t>
            </w:r>
            <w:r w:rsidR="00A2792D">
              <w:rPr>
                <w:rFonts w:ascii="Arial" w:eastAsia="Arial" w:hAnsi="Arial" w:cs="Arial"/>
                <w:sz w:val="20"/>
                <w:lang w:val="et"/>
              </w:rPr>
              <w:t>P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>rotsessi võib kaasata pereliikmed ja teised tervishoiuteenuse pakkujad.</w:t>
            </w:r>
          </w:p>
        </w:tc>
      </w:tr>
      <w:tr w:rsidR="00DE47CA" w14:paraId="3511B0BD" w14:textId="77777777" w:rsidTr="00D414EE">
        <w:trPr>
          <w:trHeight w:val="20"/>
        </w:trPr>
        <w:tc>
          <w:tcPr>
            <w:tcW w:w="10135" w:type="dxa"/>
            <w:gridSpan w:val="3"/>
            <w:tcBorders>
              <w:top w:val="double" w:sz="4" w:space="0" w:color="7E7E7E"/>
              <w:left w:val="double" w:sz="4" w:space="0" w:color="7E7E7E"/>
              <w:bottom w:val="double" w:sz="4" w:space="0" w:color="7E7E7E"/>
              <w:right w:val="double" w:sz="4" w:space="0" w:color="7E7E7E"/>
            </w:tcBorders>
          </w:tcPr>
          <w:p w14:paraId="64A3D4D0" w14:textId="5D9655F6" w:rsidR="00C7586A" w:rsidRPr="006B441C" w:rsidRDefault="00DD2FFA" w:rsidP="00A87A6E">
            <w:pPr>
              <w:spacing w:after="122"/>
              <w:rPr>
                <w:rFonts w:ascii="Arial" w:eastAsia="Arial" w:hAnsi="Arial" w:cs="Arial"/>
                <w:sz w:val="20"/>
                <w:lang w:val="et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 xml:space="preserve">Kõik alltoodu võib mõjutada 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 xml:space="preserve">suukaudse </w:t>
            </w:r>
            <w:r>
              <w:rPr>
                <w:rFonts w:ascii="Arial" w:eastAsia="Arial" w:hAnsi="Arial" w:cs="Arial"/>
                <w:sz w:val="20"/>
                <w:lang w:val="et"/>
              </w:rPr>
              <w:t>vähiravi järgimust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>:</w:t>
            </w:r>
          </w:p>
          <w:p w14:paraId="55BFFB78" w14:textId="297A4459" w:rsidR="00DE47CA" w:rsidRDefault="00DD2FFA" w:rsidP="00A87A6E">
            <w:pPr>
              <w:numPr>
                <w:ilvl w:val="0"/>
                <w:numId w:val="1"/>
              </w:numPr>
              <w:ind w:left="580" w:hanging="296"/>
            </w:pPr>
            <w:r>
              <w:rPr>
                <w:rFonts w:ascii="Arial" w:eastAsia="Arial" w:hAnsi="Arial" w:cs="Arial"/>
                <w:b/>
                <w:bCs/>
                <w:sz w:val="20"/>
                <w:lang w:val="et"/>
              </w:rPr>
              <w:t>Patsienti</w:t>
            </w:r>
            <w:r w:rsidR="00C7586A">
              <w:rPr>
                <w:rFonts w:ascii="Arial" w:eastAsia="Arial" w:hAnsi="Arial" w:cs="Arial"/>
                <w:b/>
                <w:bCs/>
                <w:sz w:val="20"/>
                <w:lang w:val="et"/>
              </w:rPr>
              <w:t xml:space="preserve"> iseloomustavad</w:t>
            </w:r>
            <w:r>
              <w:rPr>
                <w:rFonts w:ascii="Arial" w:eastAsia="Arial" w:hAnsi="Arial" w:cs="Arial"/>
                <w:b/>
                <w:bCs/>
                <w:sz w:val="20"/>
                <w:lang w:val="et"/>
              </w:rPr>
              <w:t xml:space="preserve"> näitajad</w:t>
            </w:r>
          </w:p>
          <w:p w14:paraId="411F1EA8" w14:textId="529CC53A" w:rsidR="00DE47CA" w:rsidRDefault="00DD2FFA" w:rsidP="00A87A6E">
            <w:pPr>
              <w:numPr>
                <w:ilvl w:val="0"/>
                <w:numId w:val="1"/>
              </w:numPr>
              <w:ind w:left="580" w:hanging="296"/>
            </w:pPr>
            <w:r>
              <w:rPr>
                <w:rFonts w:ascii="Arial" w:eastAsia="Arial" w:hAnsi="Arial" w:cs="Arial"/>
                <w:b/>
                <w:bCs/>
                <w:sz w:val="20"/>
                <w:lang w:val="et"/>
              </w:rPr>
              <w:t>Ravimid (tabletid)</w:t>
            </w:r>
          </w:p>
          <w:p w14:paraId="61E7FABB" w14:textId="38B35A94" w:rsidR="00DE47CA" w:rsidRDefault="00DD2FFA" w:rsidP="00A87A6E">
            <w:pPr>
              <w:numPr>
                <w:ilvl w:val="0"/>
                <w:numId w:val="1"/>
              </w:numPr>
              <w:ind w:left="580" w:hanging="296"/>
            </w:pPr>
            <w:r>
              <w:rPr>
                <w:rFonts w:ascii="Arial" w:eastAsia="Arial" w:hAnsi="Arial" w:cs="Arial"/>
                <w:b/>
                <w:bCs/>
                <w:sz w:val="20"/>
                <w:lang w:val="et"/>
              </w:rPr>
              <w:t>Haigus</w:t>
            </w:r>
            <w:r w:rsidR="00C7586A">
              <w:rPr>
                <w:rFonts w:ascii="Arial" w:eastAsia="Arial" w:hAnsi="Arial" w:cs="Arial"/>
                <w:b/>
                <w:bCs/>
                <w:sz w:val="20"/>
                <w:lang w:val="et"/>
              </w:rPr>
              <w:t>nähud</w:t>
            </w:r>
          </w:p>
          <w:p w14:paraId="1B8AC0C3" w14:textId="5289BD28" w:rsidR="00DE47CA" w:rsidRDefault="00DD2FFA" w:rsidP="00A87A6E">
            <w:pPr>
              <w:numPr>
                <w:ilvl w:val="0"/>
                <w:numId w:val="1"/>
              </w:numPr>
              <w:spacing w:after="120"/>
              <w:ind w:left="579" w:hanging="295"/>
            </w:pPr>
            <w:r>
              <w:rPr>
                <w:rFonts w:ascii="Arial" w:eastAsia="Arial" w:hAnsi="Arial" w:cs="Arial"/>
                <w:b/>
                <w:bCs/>
                <w:sz w:val="20"/>
                <w:lang w:val="et"/>
              </w:rPr>
              <w:t>Raviplaan</w:t>
            </w:r>
          </w:p>
        </w:tc>
      </w:tr>
      <w:tr w:rsidR="00DE47CA" w:rsidRPr="0064388B" w14:paraId="7F00B7B7" w14:textId="77777777" w:rsidTr="00493D18">
        <w:trPr>
          <w:trHeight w:val="20"/>
        </w:trPr>
        <w:tc>
          <w:tcPr>
            <w:tcW w:w="5070" w:type="dxa"/>
            <w:gridSpan w:val="2"/>
            <w:tcBorders>
              <w:top w:val="double" w:sz="4" w:space="0" w:color="7E7E7E"/>
              <w:left w:val="double" w:sz="4" w:space="0" w:color="7E7E7E"/>
              <w:bottom w:val="double" w:sz="4" w:space="0" w:color="7E7E7E"/>
              <w:right w:val="double" w:sz="4" w:space="0" w:color="7E7E7E"/>
            </w:tcBorders>
            <w:vAlign w:val="center"/>
          </w:tcPr>
          <w:p w14:paraId="02B60979" w14:textId="092A8738" w:rsidR="00DE47CA" w:rsidRDefault="00DD2FFA" w:rsidP="00A87A6E">
            <w:pPr>
              <w:spacing w:after="48"/>
            </w:pP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>Sisukord</w:t>
            </w:r>
          </w:p>
          <w:p w14:paraId="1C960D06" w14:textId="3F922119" w:rsidR="00DE47CA" w:rsidRDefault="00DD2FFA" w:rsidP="00A87A6E">
            <w:pPr>
              <w:spacing w:after="44"/>
            </w:pPr>
            <w:r>
              <w:rPr>
                <w:rFonts w:ascii="Arial" w:eastAsia="Arial" w:hAnsi="Arial" w:cs="Arial"/>
                <w:sz w:val="20"/>
                <w:lang w:val="et"/>
              </w:rPr>
              <w:t>Lk 2. Osa 1 – Hindamisküsimused</w:t>
            </w:r>
          </w:p>
          <w:p w14:paraId="437E5D26" w14:textId="53A6ACB7" w:rsidR="00DE47CA" w:rsidRDefault="00DD2FFA" w:rsidP="00A87A6E">
            <w:pPr>
              <w:spacing w:after="48"/>
            </w:pPr>
            <w:r>
              <w:rPr>
                <w:rFonts w:ascii="Arial" w:eastAsia="Arial" w:hAnsi="Arial" w:cs="Arial"/>
                <w:sz w:val="20"/>
                <w:lang w:val="et"/>
              </w:rPr>
              <w:t>Lk 3. Osa 2 – Patsiendi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>õpetus</w:t>
            </w:r>
          </w:p>
          <w:p w14:paraId="61C84D99" w14:textId="05199162" w:rsidR="00DE47CA" w:rsidRDefault="00DD2FFA" w:rsidP="00A87A6E">
            <w:pPr>
              <w:spacing w:after="44"/>
            </w:pPr>
            <w:r>
              <w:rPr>
                <w:rFonts w:ascii="Arial" w:eastAsia="Arial" w:hAnsi="Arial" w:cs="Arial"/>
                <w:sz w:val="20"/>
                <w:lang w:val="et"/>
              </w:rPr>
              <w:t>Lk 4. Osa 3 – Ravim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>i</w:t>
            </w:r>
            <w:r>
              <w:rPr>
                <w:rFonts w:ascii="Arial" w:eastAsia="Arial" w:hAnsi="Arial" w:cs="Arial"/>
                <w:sz w:val="20"/>
                <w:lang w:val="et"/>
              </w:rPr>
              <w:t xml:space="preserve">spetsiifiline 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>õpetus</w:t>
            </w:r>
          </w:p>
          <w:p w14:paraId="5C55DBC5" w14:textId="7E76C509" w:rsidR="00DE47CA" w:rsidRDefault="00DD2FFA" w:rsidP="00A87A6E">
            <w:pPr>
              <w:spacing w:after="48"/>
            </w:pPr>
            <w:r>
              <w:rPr>
                <w:rFonts w:ascii="Arial" w:eastAsia="Arial" w:hAnsi="Arial" w:cs="Arial"/>
                <w:sz w:val="20"/>
                <w:lang w:val="et"/>
              </w:rPr>
              <w:t>Lk 5. Osa 4 – Hindamine</w:t>
            </w:r>
          </w:p>
          <w:p w14:paraId="64DCF1B3" w14:textId="742613A1" w:rsidR="00DE47CA" w:rsidRDefault="00DD2FFA" w:rsidP="00A87A6E">
            <w:pPr>
              <w:spacing w:after="120"/>
            </w:pPr>
            <w:r>
              <w:rPr>
                <w:rFonts w:ascii="Arial" w:eastAsia="Arial" w:hAnsi="Arial" w:cs="Arial"/>
                <w:sz w:val="20"/>
                <w:lang w:val="et"/>
              </w:rPr>
              <w:t xml:space="preserve">Lk 6. Teabeleht – </w:t>
            </w:r>
            <w:r w:rsidR="0064388B">
              <w:rPr>
                <w:rFonts w:ascii="Arial" w:eastAsia="Arial" w:hAnsi="Arial" w:cs="Arial"/>
                <w:sz w:val="20"/>
                <w:lang w:val="et"/>
              </w:rPr>
              <w:t>R</w:t>
            </w:r>
            <w:r>
              <w:rPr>
                <w:rFonts w:ascii="Arial" w:eastAsia="Arial" w:hAnsi="Arial" w:cs="Arial"/>
                <w:sz w:val="20"/>
                <w:lang w:val="et"/>
              </w:rPr>
              <w:t>avimispetsiifiline teave</w:t>
            </w:r>
          </w:p>
        </w:tc>
        <w:tc>
          <w:tcPr>
            <w:tcW w:w="5065" w:type="dxa"/>
            <w:tcBorders>
              <w:top w:val="double" w:sz="4" w:space="0" w:color="7E7E7E"/>
              <w:left w:val="double" w:sz="4" w:space="0" w:color="7E7E7E"/>
              <w:bottom w:val="double" w:sz="4" w:space="0" w:color="7E7E7E"/>
              <w:right w:val="double" w:sz="4" w:space="0" w:color="7E7E7E"/>
            </w:tcBorders>
            <w:vAlign w:val="center"/>
          </w:tcPr>
          <w:p w14:paraId="0B3157C4" w14:textId="1CA8A998" w:rsidR="00DE47CA" w:rsidRPr="0064388B" w:rsidRDefault="00DD2FFA" w:rsidP="00A87A6E">
            <w:pPr>
              <w:rPr>
                <w:lang w:val="fi-FI"/>
              </w:rPr>
            </w:pPr>
            <w:r>
              <w:rPr>
                <w:rFonts w:ascii="Arial" w:eastAsia="Arial" w:hAnsi="Arial" w:cs="Arial"/>
                <w:i/>
                <w:iCs/>
                <w:color w:val="1A1A1A"/>
                <w:sz w:val="18"/>
                <w:lang w:val="et"/>
              </w:rPr>
              <w:t>Mittetulunduslike</w:t>
            </w:r>
            <w:r w:rsidR="00C7586A">
              <w:rPr>
                <w:rFonts w:ascii="Arial" w:eastAsia="Arial" w:hAnsi="Arial" w:cs="Arial"/>
                <w:i/>
                <w:iCs/>
                <w:color w:val="1A1A1A"/>
                <w:sz w:val="18"/>
                <w:lang w:val="et"/>
              </w:rPr>
              <w:t xml:space="preserve"> eesmärkidega</w:t>
            </w:r>
            <w:r>
              <w:rPr>
                <w:rFonts w:ascii="Arial" w:eastAsia="Arial" w:hAnsi="Arial" w:cs="Arial"/>
                <w:i/>
                <w:iCs/>
                <w:color w:val="1A1A1A"/>
                <w:sz w:val="18"/>
                <w:lang w:val="et"/>
              </w:rPr>
              <w:t xml:space="preserve"> isikutel (arstid, õed jne) soovitatakse MOATT-i kasutada ja nad võivad seda teha tasuta. Äriettevõtted peavad hankima kirjaliku loa MASCC-ilt ja tasu</w:t>
            </w:r>
            <w:r w:rsidR="00C7586A">
              <w:rPr>
                <w:rFonts w:ascii="Arial" w:eastAsia="Arial" w:hAnsi="Arial" w:cs="Arial"/>
                <w:i/>
                <w:iCs/>
                <w:color w:val="1A1A1A"/>
                <w:sz w:val="18"/>
                <w:lang w:val="et"/>
              </w:rPr>
              <w:t>ma</w:t>
            </w:r>
            <w:r>
              <w:rPr>
                <w:rFonts w:ascii="Arial" w:eastAsia="Arial" w:hAnsi="Arial" w:cs="Arial"/>
                <w:i/>
                <w:iCs/>
                <w:color w:val="1A1A1A"/>
                <w:sz w:val="18"/>
                <w:lang w:val="et"/>
              </w:rPr>
              <w:t xml:space="preserve"> nominaalse tasu vahendi kasutamise eest. Lisateabe saamiseks MOATT-i kasutamise või loa hankimise kohta minge MASCC-i veebilehele aadressil </w:t>
            </w:r>
            <w:r>
              <w:rPr>
                <w:rFonts w:ascii="Arial" w:eastAsia="Arial" w:hAnsi="Arial" w:cs="Arial"/>
                <w:i/>
                <w:iCs/>
                <w:color w:val="103BC0"/>
                <w:sz w:val="18"/>
                <w:u w:val="single"/>
                <w:lang w:val="et"/>
              </w:rPr>
              <w:t>http://www.mascc.org/MOATT</w:t>
            </w:r>
            <w:r>
              <w:rPr>
                <w:rFonts w:ascii="Arial" w:eastAsia="Arial" w:hAnsi="Arial" w:cs="Arial"/>
                <w:color w:val="1A1A1A"/>
                <w:sz w:val="18"/>
                <w:lang w:val="et"/>
              </w:rPr>
              <w:t>.</w:t>
            </w:r>
          </w:p>
        </w:tc>
      </w:tr>
      <w:tr w:rsidR="00DE47CA" w:rsidRPr="0064388B" w14:paraId="10538C8F" w14:textId="77777777" w:rsidTr="00D414EE">
        <w:trPr>
          <w:trHeight w:val="20"/>
        </w:trPr>
        <w:tc>
          <w:tcPr>
            <w:tcW w:w="10135" w:type="dxa"/>
            <w:gridSpan w:val="3"/>
            <w:tcBorders>
              <w:top w:val="double" w:sz="4" w:space="0" w:color="7E7E7E"/>
              <w:left w:val="double" w:sz="4" w:space="0" w:color="7E7E7E"/>
              <w:bottom w:val="double" w:sz="4" w:space="0" w:color="7E7E7E"/>
              <w:right w:val="double" w:sz="4" w:space="0" w:color="7E7E7E"/>
            </w:tcBorders>
            <w:vAlign w:val="center"/>
          </w:tcPr>
          <w:p w14:paraId="5994EC8D" w14:textId="361FCD68" w:rsidR="00DE47CA" w:rsidRPr="0064388B" w:rsidRDefault="00DD2FFA" w:rsidP="00127C5C">
            <w:pPr>
              <w:spacing w:before="360" w:after="120" w:line="245" w:lineRule="auto"/>
              <w:jc w:val="both"/>
              <w:rPr>
                <w:lang w:val="et"/>
              </w:rPr>
            </w:pP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MOATT© 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koosneb 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>nel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>jast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 osa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>st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>. Esim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>eses osas on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 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>võtme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>küsimus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>ed, mis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 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hindavad 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>patsiendi teadmis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>i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 raviplaani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>st ja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 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hetkel 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>kasutatavate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>st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 ravimite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>st ning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 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patsiendi 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>võime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>kust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 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võtta 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>suukaudseid vähiravimeid. Tei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>ses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 osa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>s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 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on 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>üldis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>ed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 patsiendi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>õpetuse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 juhised, mis kehtivad kõigi suukaudsete vähiravimite kohta, nagu </w:t>
            </w:r>
            <w:r w:rsidR="00DD0062"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ravimite 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>säilitamine, k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>asutamine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 ja hävitamine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>;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 ravimi võtmise mee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>lespida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>mise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 süsteem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 ja 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>juhised erinevateks olukordadeks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>, n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>t tegevus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 vahelejäänud annuse korral. Kolma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>ndas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 osa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>s on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 ravim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>i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>spetsiifili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>ne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 teave nagu annus ja annustamisskeem, kõrvaltoimed ja võimalikud koostoimed. Viimases osas on küsimused, mi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>llega saab hinnata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 esitatud teabest arusaamis</w:t>
            </w:r>
            <w:r w:rsidR="00C7586A">
              <w:rPr>
                <w:rFonts w:ascii="Arial" w:eastAsia="Arial" w:hAnsi="Arial" w:cs="Arial"/>
                <w:color w:val="413531"/>
                <w:sz w:val="20"/>
                <w:lang w:val="et"/>
              </w:rPr>
              <w:t>t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lang w:val="et"/>
              </w:rPr>
              <w:t>Lisalehekül</w:t>
            </w:r>
            <w:r w:rsidR="00DD0062">
              <w:rPr>
                <w:rFonts w:ascii="Arial" w:eastAsia="Arial" w:hAnsi="Arial" w:cs="Arial"/>
                <w:sz w:val="20"/>
                <w:lang w:val="et"/>
              </w:rPr>
              <w:t>jeks</w:t>
            </w:r>
            <w:r>
              <w:rPr>
                <w:rFonts w:ascii="Arial" w:eastAsia="Arial" w:hAnsi="Arial" w:cs="Arial"/>
                <w:sz w:val="20"/>
                <w:lang w:val="et"/>
              </w:rPr>
              <w:t xml:space="preserve"> on ravimispetsiifiline teabeleht, mille võib anda patsiendile muu valmisteabe või kirjalike materjalide puudumisel. </w:t>
            </w:r>
            <w:r>
              <w:rPr>
                <w:rFonts w:ascii="Arial" w:eastAsia="Arial" w:hAnsi="Arial" w:cs="Arial"/>
                <w:color w:val="413531"/>
                <w:sz w:val="20"/>
                <w:lang w:val="et"/>
              </w:rPr>
              <w:t>MOATT on patendiga kaitstud ja kuulub MASCC-le.</w:t>
            </w:r>
          </w:p>
          <w:p w14:paraId="4143CDD7" w14:textId="612F1F92" w:rsidR="00DE47CA" w:rsidRPr="0064388B" w:rsidRDefault="00DD0062" w:rsidP="00127C5C">
            <w:pPr>
              <w:spacing w:after="2" w:line="243" w:lineRule="auto"/>
              <w:jc w:val="both"/>
              <w:rPr>
                <w:lang w:val="et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Haridus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>uurimis</w:t>
            </w:r>
            <w:r>
              <w:rPr>
                <w:rFonts w:ascii="Arial" w:eastAsia="Arial" w:hAnsi="Arial" w:cs="Arial"/>
                <w:sz w:val="20"/>
                <w:lang w:val="et"/>
              </w:rPr>
              <w:t>grupp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 xml:space="preserve"> on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 xml:space="preserve"> kasutaja</w:t>
            </w:r>
            <w:r w:rsidR="00A2792D">
              <w:rPr>
                <w:rFonts w:ascii="Arial" w:eastAsia="Arial" w:hAnsi="Arial" w:cs="Arial"/>
                <w:sz w:val="20"/>
                <w:lang w:val="et"/>
              </w:rPr>
              <w:t xml:space="preserve"> jaoks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 xml:space="preserve"> 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 xml:space="preserve">välja töötanud 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 xml:space="preserve">ka 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>juhendi, mi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 xml:space="preserve">s tutvustab ja 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>selgit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>ab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>, kuidas MOATT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 xml:space="preserve"> kõige rohkem 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>kasu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 xml:space="preserve"> toob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>.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 xml:space="preserve"> J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>uhend annab üldise ta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>ustateadmise patsiendiõpetusest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>, samuti raamistiku ja näited MOATT-i kasulikkuse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 xml:space="preserve">st 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>kliinilises ja uurimistöös. MOATT-i kasutamine nõuab kirjalikku luba. Vaadake MASCC-i veebilehte.</w:t>
            </w:r>
          </w:p>
          <w:p w14:paraId="613C8B2B" w14:textId="0EFD3539" w:rsidR="00DE47CA" w:rsidRPr="0064388B" w:rsidRDefault="00DE47CA" w:rsidP="00A87A6E">
            <w:pPr>
              <w:rPr>
                <w:lang w:val="et"/>
              </w:rPr>
            </w:pPr>
          </w:p>
          <w:p w14:paraId="6AB3D732" w14:textId="22EF863A" w:rsidR="00DE47CA" w:rsidRPr="0064388B" w:rsidRDefault="00DD2FFA" w:rsidP="00A87A6E">
            <w:pPr>
              <w:spacing w:after="360"/>
              <w:rPr>
                <w:lang w:val="et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t"/>
              </w:rPr>
              <w:t>MOATT-i kaardiversioon:</w:t>
            </w:r>
            <w:r>
              <w:rPr>
                <w:rFonts w:ascii="Arial" w:eastAsia="Arial" w:hAnsi="Arial" w:cs="Arial"/>
                <w:sz w:val="20"/>
                <w:lang w:val="et"/>
              </w:rPr>
              <w:t xml:space="preserve"> üheleheküljeline MOATT (PDF) on samuti MASCC-i veebilehel.</w:t>
            </w:r>
          </w:p>
        </w:tc>
      </w:tr>
    </w:tbl>
    <w:p w14:paraId="79CBA25F" w14:textId="61B0FD7F" w:rsidR="00DE47CA" w:rsidRPr="0064388B" w:rsidRDefault="00DE47CA" w:rsidP="00A87A6E">
      <w:pPr>
        <w:spacing w:after="0"/>
        <w:rPr>
          <w:lang w:val="et"/>
        </w:rPr>
      </w:pPr>
    </w:p>
    <w:p w14:paraId="549F3A28" w14:textId="4EC9F566" w:rsidR="00D414EE" w:rsidRPr="0064388B" w:rsidRDefault="00D414EE" w:rsidP="00A87A6E">
      <w:pPr>
        <w:rPr>
          <w:lang w:val="et"/>
        </w:rPr>
      </w:pPr>
      <w:r>
        <w:rPr>
          <w:lang w:val="et"/>
        </w:rPr>
        <w:br w:type="page"/>
      </w:r>
    </w:p>
    <w:p w14:paraId="34D8180E" w14:textId="77777777" w:rsidR="00DE47CA" w:rsidRPr="0064388B" w:rsidRDefault="00DE47CA" w:rsidP="00A87A6E">
      <w:pPr>
        <w:spacing w:after="0"/>
        <w:rPr>
          <w:lang w:val="et"/>
        </w:rPr>
      </w:pPr>
    </w:p>
    <w:tbl>
      <w:tblPr>
        <w:tblStyle w:val="TableGrid"/>
        <w:tblW w:w="10186" w:type="dxa"/>
        <w:tblInd w:w="-11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49"/>
        <w:gridCol w:w="9537"/>
      </w:tblGrid>
      <w:tr w:rsidR="006734E3" w14:paraId="27354149" w14:textId="77777777" w:rsidTr="005E4EE0">
        <w:trPr>
          <w:trHeight w:val="567"/>
        </w:trPr>
        <w:tc>
          <w:tcPr>
            <w:tcW w:w="10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4721250" w14:textId="67DB200B" w:rsidR="006734E3" w:rsidRDefault="00C7586A" w:rsidP="00A87A6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lang w:val="et"/>
              </w:rPr>
              <w:t>OLULISE</w:t>
            </w:r>
            <w:r w:rsidR="006734E3">
              <w:rPr>
                <w:rFonts w:ascii="Arial" w:eastAsia="Arial" w:hAnsi="Arial" w:cs="Arial"/>
                <w:b/>
                <w:bCs/>
                <w:sz w:val="24"/>
                <w:lang w:val="et"/>
              </w:rPr>
              <w:t>D HINDAMISKÜSIMUSED</w:t>
            </w:r>
          </w:p>
        </w:tc>
      </w:tr>
      <w:tr w:rsidR="00DE47CA" w:rsidRPr="0064388B" w14:paraId="68225692" w14:textId="77777777" w:rsidTr="005E4EE0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462A" w14:textId="6596325A" w:rsidR="00DE47CA" w:rsidRDefault="00DD2FFA" w:rsidP="008527C3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sz w:val="20"/>
                <w:lang w:val="et"/>
              </w:rPr>
              <w:t>1</w:t>
            </w:r>
          </w:p>
        </w:tc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9F63" w14:textId="202DD575" w:rsidR="00DE47CA" w:rsidRPr="0064388B" w:rsidRDefault="00DD2FFA" w:rsidP="00A87A6E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 xml:space="preserve">Mida </w:t>
            </w:r>
            <w:r w:rsidR="008638C2">
              <w:rPr>
                <w:rFonts w:ascii="Arial" w:eastAsia="Arial" w:hAnsi="Arial" w:cs="Arial"/>
                <w:sz w:val="20"/>
                <w:lang w:val="et"/>
              </w:rPr>
              <w:t xml:space="preserve">on </w:t>
            </w:r>
            <w:r>
              <w:rPr>
                <w:rFonts w:ascii="Arial" w:eastAsia="Arial" w:hAnsi="Arial" w:cs="Arial"/>
                <w:sz w:val="20"/>
                <w:lang w:val="et"/>
              </w:rPr>
              <w:t xml:space="preserve">teile 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 xml:space="preserve">räägitud </w:t>
            </w:r>
            <w:r w:rsidR="00901A33">
              <w:rPr>
                <w:rFonts w:ascii="Arial" w:eastAsia="Arial" w:hAnsi="Arial" w:cs="Arial"/>
                <w:sz w:val="20"/>
                <w:lang w:val="et"/>
              </w:rPr>
              <w:t xml:space="preserve">raviplaanist </w:t>
            </w:r>
            <w:r>
              <w:rPr>
                <w:rFonts w:ascii="Arial" w:eastAsia="Arial" w:hAnsi="Arial" w:cs="Arial"/>
                <w:sz w:val="20"/>
                <w:lang w:val="et"/>
              </w:rPr>
              <w:t>suukaudsete ravimite</w:t>
            </w:r>
            <w:r w:rsidR="00901A33">
              <w:rPr>
                <w:rFonts w:ascii="Arial" w:eastAsia="Arial" w:hAnsi="Arial" w:cs="Arial"/>
                <w:sz w:val="20"/>
                <w:lang w:val="et"/>
              </w:rPr>
              <w:t>ga</w:t>
            </w:r>
            <w:r>
              <w:rPr>
                <w:rFonts w:ascii="Arial" w:eastAsia="Arial" w:hAnsi="Arial" w:cs="Arial"/>
                <w:sz w:val="20"/>
                <w:lang w:val="et"/>
              </w:rPr>
              <w:t>?</w:t>
            </w:r>
          </w:p>
          <w:p w14:paraId="1085628C" w14:textId="1962BAA7" w:rsidR="00DE47CA" w:rsidRPr="0064388B" w:rsidRDefault="00DD2FFA" w:rsidP="00A87A6E">
            <w:pPr>
              <w:spacing w:before="120" w:after="120"/>
              <w:ind w:left="737" w:hanging="170"/>
              <w:rPr>
                <w:lang w:val="fi-FI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>*</w:t>
            </w: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ab/>
              <w:t xml:space="preserve">Veenduge, et patsient teaks, et need suukaudsed ravimid on vähi vastu ja need võetakse </w:t>
            </w:r>
            <w:r w:rsidR="00C7586A">
              <w:rPr>
                <w:rFonts w:ascii="Arial" w:eastAsia="Arial" w:hAnsi="Arial" w:cs="Arial"/>
                <w:i/>
                <w:iCs/>
                <w:sz w:val="20"/>
                <w:lang w:val="et"/>
              </w:rPr>
              <w:t xml:space="preserve">sisse </w:t>
            </w: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>suu kaudu.</w:t>
            </w:r>
          </w:p>
        </w:tc>
      </w:tr>
      <w:tr w:rsidR="00DE47CA" w:rsidRPr="0064388B" w14:paraId="7D7B6018" w14:textId="77777777" w:rsidTr="005E4EE0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00459" w14:textId="6C8D6B50" w:rsidR="00DE47CA" w:rsidRDefault="00DD2FFA" w:rsidP="008527C3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sz w:val="20"/>
                <w:lang w:val="et"/>
              </w:rPr>
              <w:t>2</w:t>
            </w:r>
          </w:p>
        </w:tc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5BCE" w14:textId="2D57E9A7" w:rsidR="00DE47CA" w:rsidRPr="0064388B" w:rsidRDefault="00DD2FFA" w:rsidP="00A87A6E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 xml:space="preserve">Milliseid muid 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 xml:space="preserve">suukaudseid </w:t>
            </w:r>
            <w:r>
              <w:rPr>
                <w:rFonts w:ascii="Arial" w:eastAsia="Arial" w:hAnsi="Arial" w:cs="Arial"/>
                <w:sz w:val="20"/>
                <w:lang w:val="et"/>
              </w:rPr>
              <w:t>ravimeid te võtate?</w:t>
            </w:r>
          </w:p>
          <w:p w14:paraId="208BCF05" w14:textId="1F505A60" w:rsidR="00DE47CA" w:rsidRPr="0064388B" w:rsidRDefault="00DD2FFA" w:rsidP="00A87A6E">
            <w:pPr>
              <w:numPr>
                <w:ilvl w:val="0"/>
                <w:numId w:val="2"/>
              </w:numPr>
              <w:spacing w:before="120" w:after="120"/>
              <w:ind w:left="737" w:hanging="170"/>
              <w:rPr>
                <w:lang w:val="fi-FI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>Kui teil on ravimite nimekiri, vaadake see koos patsiendiga läbi.</w:t>
            </w:r>
          </w:p>
          <w:p w14:paraId="1FB4FDDA" w14:textId="6CAF7A9B" w:rsidR="00DE47CA" w:rsidRPr="0064388B" w:rsidRDefault="00DD2FFA" w:rsidP="00A87A6E">
            <w:pPr>
              <w:numPr>
                <w:ilvl w:val="0"/>
                <w:numId w:val="2"/>
              </w:numPr>
              <w:spacing w:before="120" w:after="120" w:line="244" w:lineRule="auto"/>
              <w:ind w:left="737" w:hanging="170"/>
              <w:rPr>
                <w:lang w:val="fi-FI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 xml:space="preserve">Kui teil ei ole nimekirja, küsige patsiendilt, milliseid ravimeid ta võtab (nii retsepti- kui ka käsimüügiravimid), sinna hulka kuuluvad taimsed preparaadid ja toidulisandid, </w:t>
            </w:r>
            <w:r w:rsidR="00C7586A">
              <w:rPr>
                <w:rFonts w:ascii="Arial" w:eastAsia="Arial" w:hAnsi="Arial" w:cs="Arial"/>
                <w:i/>
                <w:iCs/>
                <w:sz w:val="20"/>
                <w:lang w:val="et"/>
              </w:rPr>
              <w:t xml:space="preserve">toetavad </w:t>
            </w: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>ravimid ja muud ravimid.</w:t>
            </w:r>
          </w:p>
        </w:tc>
      </w:tr>
      <w:tr w:rsidR="00DE47CA" w14:paraId="6F86240F" w14:textId="77777777" w:rsidTr="005E4EE0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27900" w14:textId="498FD4F4" w:rsidR="00DE47CA" w:rsidRDefault="00DD2FFA" w:rsidP="008527C3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sz w:val="20"/>
                <w:lang w:val="et"/>
              </w:rPr>
              <w:t>3</w:t>
            </w:r>
          </w:p>
        </w:tc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A747" w14:textId="22FF8638" w:rsidR="00DE47CA" w:rsidRDefault="00DD2FFA" w:rsidP="00A87A6E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lang w:val="et"/>
              </w:rPr>
              <w:t>Kas te suudate tablette neelata? Kui ei, selgitage.</w:t>
            </w:r>
          </w:p>
        </w:tc>
      </w:tr>
      <w:tr w:rsidR="00DE47CA" w:rsidRPr="0064388B" w14:paraId="3F1E486B" w14:textId="77777777" w:rsidTr="005E4EE0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53EB" w14:textId="6E320282" w:rsidR="00DE47CA" w:rsidRDefault="00DD2FFA" w:rsidP="008527C3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sz w:val="20"/>
                <w:lang w:val="et"/>
              </w:rPr>
              <w:t>4</w:t>
            </w:r>
          </w:p>
        </w:tc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A0F00" w14:textId="0F9738BB" w:rsidR="00DE47CA" w:rsidRPr="0064388B" w:rsidRDefault="00DD2FFA" w:rsidP="00A87A6E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Kas te suudate lugeda ravimi etiketti ja kaasasolevat teavet?</w:t>
            </w:r>
          </w:p>
        </w:tc>
      </w:tr>
      <w:tr w:rsidR="00DE47CA" w:rsidRPr="0064388B" w14:paraId="646B37D6" w14:textId="77777777" w:rsidTr="005E4EE0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D0D69" w14:textId="37680905" w:rsidR="00DE47CA" w:rsidRDefault="00DD2FFA" w:rsidP="008527C3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sz w:val="20"/>
                <w:lang w:val="et"/>
              </w:rPr>
              <w:t>5</w:t>
            </w:r>
          </w:p>
        </w:tc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3522" w14:textId="2D2EC94D" w:rsidR="00DE47CA" w:rsidRPr="0064388B" w:rsidRDefault="00DD2FFA" w:rsidP="00A87A6E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Kas te suudate avada ravimipudeleid või pakendeid?</w:t>
            </w:r>
          </w:p>
        </w:tc>
      </w:tr>
      <w:tr w:rsidR="00DE47CA" w:rsidRPr="0064388B" w14:paraId="6F0607F7" w14:textId="77777777" w:rsidTr="005E4EE0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E875" w14:textId="76ED698F" w:rsidR="00DE47CA" w:rsidRDefault="00DD2FFA" w:rsidP="008527C3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sz w:val="20"/>
                <w:lang w:val="et"/>
              </w:rPr>
              <w:t>6</w:t>
            </w:r>
          </w:p>
        </w:tc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79092" w14:textId="0CF783F2" w:rsidR="00DE47CA" w:rsidRPr="0064388B" w:rsidRDefault="00DD2FFA" w:rsidP="00A87A6E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Kas te olete vähi tõttu võtnud muid ravimeid?</w:t>
            </w:r>
          </w:p>
          <w:p w14:paraId="5621F021" w14:textId="4C4839B7" w:rsidR="00DE47CA" w:rsidRPr="0064388B" w:rsidRDefault="00043A22" w:rsidP="00A87A6E">
            <w:pPr>
              <w:spacing w:before="120" w:after="120"/>
              <w:ind w:left="737" w:hanging="170"/>
              <w:rPr>
                <w:lang w:val="fi-FI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>*</w:t>
            </w: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ab/>
              <w:t>Selgitage välja, kas ravimite võtmisega oli mingeid probleeme või esines kõrvaltoimeid.</w:t>
            </w:r>
          </w:p>
        </w:tc>
      </w:tr>
      <w:tr w:rsidR="00DE47CA" w14:paraId="440F8797" w14:textId="77777777" w:rsidTr="005E4EE0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C70BC" w14:textId="671DE9B0" w:rsidR="00DE47CA" w:rsidRDefault="00DD2FFA" w:rsidP="008527C3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sz w:val="20"/>
                <w:lang w:val="et"/>
              </w:rPr>
              <w:t>7</w:t>
            </w:r>
          </w:p>
        </w:tc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DCC9D" w14:textId="37BA37EF" w:rsidR="00DE47CA" w:rsidRDefault="00DD2FFA" w:rsidP="00A87A6E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lang w:val="et"/>
              </w:rPr>
              <w:t xml:space="preserve">Kas teil esineb mingeid sümptomeid, näiteks iiveldust </w:t>
            </w:r>
            <w:r w:rsidR="00C7586A" w:rsidRPr="00C7586A">
              <w:rPr>
                <w:rFonts w:ascii="Arial" w:eastAsia="Arial" w:hAnsi="Arial" w:cs="Arial"/>
                <w:sz w:val="20"/>
                <w:lang w:val="et"/>
              </w:rPr>
              <w:t>või oks</w:t>
            </w:r>
            <w:r w:rsidR="00902A10">
              <w:rPr>
                <w:rFonts w:ascii="Arial" w:eastAsia="Arial" w:hAnsi="Arial" w:cs="Arial"/>
                <w:sz w:val="20"/>
                <w:lang w:val="et"/>
              </w:rPr>
              <w:t>endamist</w:t>
            </w:r>
            <w:r w:rsidR="00C7586A" w:rsidRPr="00C7586A">
              <w:rPr>
                <w:rFonts w:ascii="Arial" w:eastAsia="Arial" w:hAnsi="Arial" w:cs="Arial"/>
                <w:sz w:val="20"/>
                <w:lang w:val="et"/>
              </w:rPr>
              <w:t xml:space="preserve">, mis </w:t>
            </w:r>
            <w:r w:rsidR="00150B46">
              <w:rPr>
                <w:rFonts w:ascii="Arial" w:eastAsia="Arial" w:hAnsi="Arial" w:cs="Arial"/>
                <w:sz w:val="20"/>
                <w:lang w:val="et"/>
              </w:rPr>
              <w:t>või</w:t>
            </w:r>
            <w:r w:rsidR="00C7586A" w:rsidRPr="00C7586A">
              <w:rPr>
                <w:rFonts w:ascii="Arial" w:eastAsia="Arial" w:hAnsi="Arial" w:cs="Arial"/>
                <w:sz w:val="20"/>
                <w:lang w:val="et"/>
              </w:rPr>
              <w:t>ks</w:t>
            </w:r>
            <w:r w:rsidR="00216ECA">
              <w:rPr>
                <w:rFonts w:ascii="Arial" w:eastAsia="Arial" w:hAnsi="Arial" w:cs="Arial"/>
                <w:sz w:val="20"/>
                <w:lang w:val="et"/>
              </w:rPr>
              <w:t xml:space="preserve"> viia</w:t>
            </w:r>
            <w:r w:rsidR="00C7586A" w:rsidRPr="00C7586A">
              <w:rPr>
                <w:rFonts w:ascii="Arial" w:eastAsia="Arial" w:hAnsi="Arial" w:cs="Arial"/>
                <w:sz w:val="20"/>
                <w:lang w:val="et"/>
              </w:rPr>
              <w:t xml:space="preserve"> </w:t>
            </w:r>
            <w:r w:rsidR="00150B46">
              <w:rPr>
                <w:rFonts w:ascii="Arial" w:eastAsia="Arial" w:hAnsi="Arial" w:cs="Arial"/>
                <w:sz w:val="20"/>
                <w:lang w:val="et"/>
              </w:rPr>
              <w:t>suukaudsete</w:t>
            </w:r>
            <w:r w:rsidR="00C7586A" w:rsidRPr="00C7586A">
              <w:rPr>
                <w:rFonts w:ascii="Arial" w:eastAsia="Arial" w:hAnsi="Arial" w:cs="Arial"/>
                <w:sz w:val="20"/>
                <w:lang w:val="et"/>
              </w:rPr>
              <w:t xml:space="preserve"> ravim</w:t>
            </w:r>
            <w:r w:rsidR="00150B46">
              <w:rPr>
                <w:rFonts w:ascii="Arial" w:eastAsia="Arial" w:hAnsi="Arial" w:cs="Arial"/>
                <w:sz w:val="20"/>
                <w:lang w:val="et"/>
              </w:rPr>
              <w:t>ite tahtmatu</w:t>
            </w:r>
            <w:r w:rsidR="00C7586A" w:rsidRPr="00C7586A">
              <w:rPr>
                <w:rFonts w:ascii="Arial" w:eastAsia="Arial" w:hAnsi="Arial" w:cs="Arial"/>
                <w:sz w:val="20"/>
                <w:lang w:val="et"/>
              </w:rPr>
              <w:t xml:space="preserve"> 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>v</w:t>
            </w:r>
            <w:r w:rsidR="00C7586A" w:rsidRPr="00C7586A">
              <w:rPr>
                <w:rFonts w:ascii="Arial" w:eastAsia="Arial" w:hAnsi="Arial" w:cs="Arial"/>
                <w:sz w:val="20"/>
                <w:lang w:val="et"/>
              </w:rPr>
              <w:t>älj</w:t>
            </w:r>
            <w:r w:rsidR="00B803D3">
              <w:rPr>
                <w:rFonts w:ascii="Arial" w:eastAsia="Arial" w:hAnsi="Arial" w:cs="Arial"/>
                <w:sz w:val="20"/>
                <w:lang w:val="et"/>
              </w:rPr>
              <w:t>aoksendamiseni</w:t>
            </w:r>
            <w:r w:rsidR="00901A33">
              <w:rPr>
                <w:rFonts w:ascii="Arial" w:eastAsia="Arial" w:hAnsi="Arial" w:cs="Arial"/>
                <w:sz w:val="20"/>
                <w:lang w:val="et"/>
              </w:rPr>
              <w:t>?</w:t>
            </w:r>
          </w:p>
        </w:tc>
      </w:tr>
      <w:tr w:rsidR="00DE47CA" w:rsidRPr="0064388B" w14:paraId="2C0FAF57" w14:textId="77777777" w:rsidTr="005E4EE0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7C8E" w14:textId="317D5AA2" w:rsidR="00DE47CA" w:rsidRDefault="00DD2FFA" w:rsidP="008527C3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sz w:val="20"/>
                <w:lang w:val="et"/>
              </w:rPr>
              <w:t>8</w:t>
            </w:r>
          </w:p>
        </w:tc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41F1D" w14:textId="310AC61B" w:rsidR="00DE47CA" w:rsidRPr="0064388B" w:rsidRDefault="00DD2FFA" w:rsidP="00A87A6E">
            <w:pPr>
              <w:spacing w:before="120" w:after="120"/>
              <w:rPr>
                <w:lang w:val="sv-SE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Kuidas te retseptiravimid välja ostate?</w:t>
            </w:r>
          </w:p>
          <w:p w14:paraId="084A78F9" w14:textId="00B93A7C" w:rsidR="00DE47CA" w:rsidRPr="0064388B" w:rsidRDefault="00043A22" w:rsidP="00A87A6E">
            <w:pPr>
              <w:spacing w:before="120" w:after="120"/>
              <w:ind w:left="737" w:hanging="170"/>
              <w:rPr>
                <w:lang w:val="fi-FI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>*</w:t>
            </w: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ab/>
              <w:t xml:space="preserve">Viivitused ravimite hankimisel võivad mõjutada </w:t>
            </w:r>
            <w:r w:rsidR="00C7586A">
              <w:rPr>
                <w:rFonts w:ascii="Arial" w:eastAsia="Arial" w:hAnsi="Arial" w:cs="Arial"/>
                <w:i/>
                <w:iCs/>
                <w:sz w:val="20"/>
                <w:lang w:val="et"/>
              </w:rPr>
              <w:t xml:space="preserve">suukaudse </w:t>
            </w: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>ravi alustamist</w:t>
            </w:r>
            <w:r w:rsidR="00C7586A">
              <w:rPr>
                <w:rFonts w:ascii="Arial" w:eastAsia="Arial" w:hAnsi="Arial" w:cs="Arial"/>
                <w:i/>
                <w:iCs/>
                <w:sz w:val="20"/>
                <w:lang w:val="et"/>
              </w:rPr>
              <w:t>.</w:t>
            </w:r>
          </w:p>
        </w:tc>
      </w:tr>
      <w:tr w:rsidR="00DE47CA" w:rsidRPr="0064388B" w14:paraId="748023C8" w14:textId="77777777" w:rsidTr="005E4EE0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6FFF" w14:textId="1F73655E" w:rsidR="00DE47CA" w:rsidRDefault="00DD2FFA" w:rsidP="008527C3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sz w:val="20"/>
                <w:lang w:val="et"/>
              </w:rPr>
              <w:t>9</w:t>
            </w:r>
          </w:p>
        </w:tc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39036" w14:textId="2E1D77D0" w:rsidR="00DE47CA" w:rsidRPr="0064388B" w:rsidRDefault="00DD2FFA" w:rsidP="00A87A6E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Kas teil on olnud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et"/>
              </w:rPr>
              <w:t xml:space="preserve">probleeme 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>ravi</w:t>
            </w:r>
            <w:r>
              <w:rPr>
                <w:rFonts w:ascii="Arial" w:eastAsia="Arial" w:hAnsi="Arial" w:cs="Arial"/>
                <w:sz w:val="20"/>
                <w:lang w:val="et"/>
              </w:rPr>
              <w:t xml:space="preserve">kindlustusega, mis on takistanud </w:t>
            </w:r>
            <w:r w:rsidR="008638C2">
              <w:rPr>
                <w:rFonts w:ascii="Arial" w:eastAsia="Arial" w:hAnsi="Arial" w:cs="Arial"/>
                <w:sz w:val="20"/>
                <w:lang w:val="et"/>
              </w:rPr>
              <w:t xml:space="preserve">teil </w:t>
            </w:r>
            <w:r>
              <w:rPr>
                <w:rFonts w:ascii="Arial" w:eastAsia="Arial" w:hAnsi="Arial" w:cs="Arial"/>
                <w:sz w:val="20"/>
                <w:lang w:val="et"/>
              </w:rPr>
              <w:t>ravimite hankimist?</w:t>
            </w:r>
          </w:p>
        </w:tc>
      </w:tr>
    </w:tbl>
    <w:p w14:paraId="72E9AA63" w14:textId="2C444956" w:rsidR="00DE47CA" w:rsidRPr="0064388B" w:rsidRDefault="00DE47CA" w:rsidP="00A87A6E">
      <w:pPr>
        <w:spacing w:after="0"/>
        <w:rPr>
          <w:lang w:val="fi-FI"/>
        </w:rPr>
      </w:pPr>
    </w:p>
    <w:p w14:paraId="093A8630" w14:textId="52BE39BA" w:rsidR="00DE47CA" w:rsidRPr="0064388B" w:rsidRDefault="00DE47CA" w:rsidP="00A87A6E">
      <w:pPr>
        <w:spacing w:after="0"/>
        <w:rPr>
          <w:lang w:val="fi-FI"/>
        </w:rPr>
      </w:pPr>
    </w:p>
    <w:p w14:paraId="253A9A68" w14:textId="427399FA" w:rsidR="00DE47CA" w:rsidRPr="0064388B" w:rsidRDefault="00C7586A" w:rsidP="00A87A6E">
      <w:pPr>
        <w:spacing w:after="0"/>
        <w:jc w:val="center"/>
        <w:rPr>
          <w:lang w:val="fi-FI"/>
        </w:rPr>
      </w:pPr>
      <w:r>
        <w:rPr>
          <w:rFonts w:ascii="Arial" w:eastAsia="Arial" w:hAnsi="Arial" w:cs="Arial"/>
          <w:b/>
          <w:bCs/>
          <w:lang w:val="et"/>
        </w:rPr>
        <w:t>Eritähelepanu s</w:t>
      </w:r>
      <w:r w:rsidR="00DD2FFA">
        <w:rPr>
          <w:rFonts w:ascii="Arial" w:eastAsia="Arial" w:hAnsi="Arial" w:cs="Arial"/>
          <w:b/>
          <w:bCs/>
          <w:lang w:val="et"/>
        </w:rPr>
        <w:t>uukaudseid vähiravimeid saavate patsientide hindamise</w:t>
      </w:r>
      <w:r>
        <w:rPr>
          <w:rFonts w:ascii="Arial" w:eastAsia="Arial" w:hAnsi="Arial" w:cs="Arial"/>
          <w:b/>
          <w:bCs/>
          <w:lang w:val="et"/>
        </w:rPr>
        <w:t>l</w:t>
      </w:r>
      <w:r w:rsidR="00DD2FFA">
        <w:rPr>
          <w:rFonts w:ascii="Arial" w:eastAsia="Arial" w:hAnsi="Arial" w:cs="Arial"/>
          <w:b/>
          <w:bCs/>
          <w:lang w:val="et"/>
        </w:rPr>
        <w:t xml:space="preserve"> </w:t>
      </w:r>
    </w:p>
    <w:p w14:paraId="54425FBF" w14:textId="72FFD196" w:rsidR="00DE47CA" w:rsidRPr="0064388B" w:rsidRDefault="00DE47CA" w:rsidP="00A87A6E">
      <w:pPr>
        <w:spacing w:after="0"/>
        <w:jc w:val="center"/>
        <w:rPr>
          <w:lang w:val="fi-FI"/>
        </w:rPr>
      </w:pPr>
    </w:p>
    <w:p w14:paraId="116005AB" w14:textId="0BC2DD1F" w:rsidR="00DE47CA" w:rsidRPr="0064388B" w:rsidRDefault="00DD2FFA" w:rsidP="00A87A6E">
      <w:pPr>
        <w:spacing w:after="4" w:line="251" w:lineRule="auto"/>
        <w:jc w:val="center"/>
        <w:rPr>
          <w:lang w:val="fi-FI"/>
        </w:rPr>
      </w:pPr>
      <w:r>
        <w:rPr>
          <w:rFonts w:ascii="Arial" w:eastAsia="Arial" w:hAnsi="Arial" w:cs="Arial"/>
          <w:lang w:val="et"/>
        </w:rPr>
        <w:t>Patsien</w:t>
      </w:r>
      <w:r w:rsidR="00C7586A">
        <w:rPr>
          <w:rFonts w:ascii="Arial" w:eastAsia="Arial" w:hAnsi="Arial" w:cs="Arial"/>
          <w:lang w:val="et"/>
        </w:rPr>
        <w:t>di</w:t>
      </w:r>
      <w:r>
        <w:rPr>
          <w:rFonts w:ascii="Arial" w:eastAsia="Arial" w:hAnsi="Arial" w:cs="Arial"/>
          <w:lang w:val="et"/>
        </w:rPr>
        <w:t>õpet</w:t>
      </w:r>
      <w:r w:rsidR="00C7586A">
        <w:rPr>
          <w:rFonts w:ascii="Arial" w:eastAsia="Arial" w:hAnsi="Arial" w:cs="Arial"/>
          <w:lang w:val="et"/>
        </w:rPr>
        <w:t>uses</w:t>
      </w:r>
      <w:r>
        <w:rPr>
          <w:rFonts w:ascii="Arial" w:eastAsia="Arial" w:hAnsi="Arial" w:cs="Arial"/>
          <w:lang w:val="et"/>
        </w:rPr>
        <w:t xml:space="preserve"> peate oma õpet</w:t>
      </w:r>
      <w:r w:rsidR="00C7586A">
        <w:rPr>
          <w:rFonts w:ascii="Arial" w:eastAsia="Arial" w:hAnsi="Arial" w:cs="Arial"/>
          <w:lang w:val="et"/>
        </w:rPr>
        <w:t>amis</w:t>
      </w:r>
      <w:r w:rsidR="00B803D3">
        <w:rPr>
          <w:rFonts w:ascii="Arial" w:eastAsia="Arial" w:hAnsi="Arial" w:cs="Arial"/>
          <w:lang w:val="et"/>
        </w:rPr>
        <w:t>e</w:t>
      </w:r>
      <w:r>
        <w:rPr>
          <w:rFonts w:ascii="Arial" w:eastAsia="Arial" w:hAnsi="Arial" w:cs="Arial"/>
          <w:lang w:val="et"/>
        </w:rPr>
        <w:t xml:space="preserve"> kohandama </w:t>
      </w:r>
      <w:r w:rsidRPr="00901A33">
        <w:rPr>
          <w:rFonts w:ascii="Arial" w:eastAsia="Arial" w:hAnsi="Arial" w:cs="Arial"/>
          <w:lang w:val="et"/>
        </w:rPr>
        <w:t>eri</w:t>
      </w:r>
      <w:r w:rsidR="00901A33" w:rsidRPr="006A3A00">
        <w:rPr>
          <w:rFonts w:ascii="Arial" w:eastAsia="Arial" w:hAnsi="Arial" w:cs="Arial"/>
          <w:lang w:val="et"/>
        </w:rPr>
        <w:t>pärade</w:t>
      </w:r>
      <w:r w:rsidRPr="00901A33">
        <w:rPr>
          <w:rFonts w:ascii="Arial" w:eastAsia="Arial" w:hAnsi="Arial" w:cs="Arial"/>
          <w:lang w:val="et"/>
        </w:rPr>
        <w:t xml:space="preserve"> järgi nagu</w:t>
      </w:r>
      <w:r>
        <w:rPr>
          <w:rFonts w:ascii="Arial" w:eastAsia="Arial" w:hAnsi="Arial" w:cs="Arial"/>
          <w:lang w:val="et"/>
        </w:rPr>
        <w:t xml:space="preserve"> vanus, </w:t>
      </w:r>
      <w:r w:rsidR="00216ECA">
        <w:rPr>
          <w:rFonts w:ascii="Arial" w:eastAsia="Arial" w:hAnsi="Arial" w:cs="Arial"/>
          <w:lang w:val="et"/>
        </w:rPr>
        <w:t>toitmi</w:t>
      </w:r>
      <w:r w:rsidR="00B803D3">
        <w:rPr>
          <w:rFonts w:ascii="Arial" w:eastAsia="Arial" w:hAnsi="Arial" w:cs="Arial"/>
          <w:lang w:val="et"/>
        </w:rPr>
        <w:t>ssondi olemasolu</w:t>
      </w:r>
      <w:r>
        <w:rPr>
          <w:rFonts w:ascii="Arial" w:eastAsia="Arial" w:hAnsi="Arial" w:cs="Arial"/>
          <w:lang w:val="et"/>
        </w:rPr>
        <w:t>, nägemisprobleemid, sealhulgas värvipimedus, toitumisküsimused või vaimse tervise probleemid (dementsus, depressioon, kognitiivsed häired).</w:t>
      </w:r>
    </w:p>
    <w:p w14:paraId="2BC63E73" w14:textId="53741C38" w:rsidR="00DE47CA" w:rsidRPr="0064388B" w:rsidRDefault="00DE47CA" w:rsidP="00A87A6E">
      <w:pPr>
        <w:spacing w:after="1"/>
        <w:jc w:val="center"/>
        <w:rPr>
          <w:lang w:val="fi-FI"/>
        </w:rPr>
      </w:pPr>
    </w:p>
    <w:p w14:paraId="6F5686A2" w14:textId="7E6F8FAF" w:rsidR="00DE47CA" w:rsidRPr="0064388B" w:rsidRDefault="00DD2FFA" w:rsidP="00A87A6E">
      <w:pPr>
        <w:pStyle w:val="ListParagraph"/>
        <w:numPr>
          <w:ilvl w:val="0"/>
          <w:numId w:val="4"/>
        </w:numPr>
        <w:spacing w:after="0"/>
        <w:ind w:left="284"/>
        <w:jc w:val="center"/>
        <w:rPr>
          <w:lang w:val="fi-FI"/>
        </w:rPr>
      </w:pPr>
      <w:r>
        <w:rPr>
          <w:rFonts w:ascii="Arial" w:eastAsia="Arial" w:hAnsi="Arial" w:cs="Arial"/>
          <w:i/>
          <w:iCs/>
          <w:lang w:val="et"/>
        </w:rPr>
        <w:t xml:space="preserve">Soovitatav </w:t>
      </w:r>
      <w:r w:rsidR="008638C2">
        <w:rPr>
          <w:rFonts w:ascii="Arial" w:eastAsia="Arial" w:hAnsi="Arial" w:cs="Arial"/>
          <w:i/>
          <w:iCs/>
          <w:lang w:val="et"/>
        </w:rPr>
        <w:t xml:space="preserve">teave, mida </w:t>
      </w:r>
      <w:r w:rsidR="00C7586A">
        <w:rPr>
          <w:rFonts w:ascii="Arial" w:eastAsia="Arial" w:hAnsi="Arial" w:cs="Arial"/>
          <w:i/>
          <w:iCs/>
          <w:lang w:val="et"/>
        </w:rPr>
        <w:t>hin</w:t>
      </w:r>
      <w:r w:rsidR="008638C2">
        <w:rPr>
          <w:rFonts w:ascii="Arial" w:eastAsia="Arial" w:hAnsi="Arial" w:cs="Arial"/>
          <w:i/>
          <w:iCs/>
          <w:lang w:val="et"/>
        </w:rPr>
        <w:t>nata,</w:t>
      </w:r>
      <w:r>
        <w:rPr>
          <w:rFonts w:ascii="Arial" w:eastAsia="Arial" w:hAnsi="Arial" w:cs="Arial"/>
          <w:i/>
          <w:iCs/>
          <w:lang w:val="et"/>
        </w:rPr>
        <w:t xml:space="preserve"> on toodud kursiivis.</w:t>
      </w:r>
    </w:p>
    <w:p w14:paraId="6577F248" w14:textId="0FC906A8" w:rsidR="003E2E65" w:rsidRPr="0064388B" w:rsidRDefault="003E2E65" w:rsidP="00A87A6E">
      <w:pPr>
        <w:rPr>
          <w:lang w:val="fi-FI"/>
        </w:rPr>
      </w:pPr>
      <w:r>
        <w:rPr>
          <w:lang w:val="et"/>
        </w:rPr>
        <w:br w:type="page"/>
      </w:r>
    </w:p>
    <w:p w14:paraId="2E1125D0" w14:textId="77777777" w:rsidR="00DE47CA" w:rsidRPr="0064388B" w:rsidRDefault="00DE47CA" w:rsidP="00A87A6E">
      <w:pPr>
        <w:spacing w:after="0"/>
        <w:rPr>
          <w:lang w:val="fi-FI"/>
        </w:rPr>
      </w:pPr>
    </w:p>
    <w:tbl>
      <w:tblPr>
        <w:tblStyle w:val="TableGrid"/>
        <w:tblW w:w="10186" w:type="dxa"/>
        <w:tblInd w:w="-11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49"/>
        <w:gridCol w:w="9537"/>
      </w:tblGrid>
      <w:tr w:rsidR="00DE47CA" w:rsidRPr="0064388B" w14:paraId="4676607C" w14:textId="77777777" w:rsidTr="00C86DFF">
        <w:trPr>
          <w:trHeight w:val="850"/>
        </w:trPr>
        <w:tc>
          <w:tcPr>
            <w:tcW w:w="10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BCD19A5" w14:textId="18E82968" w:rsidR="00DE47CA" w:rsidRPr="0064388B" w:rsidRDefault="00DD2FFA" w:rsidP="00801402">
            <w:pPr>
              <w:jc w:val="center"/>
              <w:rPr>
                <w:lang w:val="fi-FI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lang w:val="et"/>
              </w:rPr>
              <w:t>PATSIENDI</w:t>
            </w:r>
            <w:r w:rsidR="00C7586A">
              <w:rPr>
                <w:rFonts w:ascii="Arial" w:eastAsia="Arial" w:hAnsi="Arial" w:cs="Arial"/>
                <w:b/>
                <w:bCs/>
                <w:sz w:val="24"/>
                <w:lang w:val="et"/>
              </w:rPr>
              <w:t>ÕPE</w:t>
            </w:r>
            <w:r>
              <w:rPr>
                <w:rFonts w:ascii="Arial" w:eastAsia="Arial" w:hAnsi="Arial" w:cs="Arial"/>
                <w:b/>
                <w:bCs/>
                <w:sz w:val="24"/>
                <w:lang w:val="et"/>
              </w:rPr>
              <w:t>TUS</w:t>
            </w:r>
          </w:p>
          <w:p w14:paraId="365DC5B4" w14:textId="1D8945F0" w:rsidR="00DE47CA" w:rsidRPr="0064388B" w:rsidRDefault="00DD2FFA" w:rsidP="00801402">
            <w:pPr>
              <w:jc w:val="center"/>
              <w:rPr>
                <w:lang w:val="fi-FI"/>
              </w:rPr>
            </w:pPr>
            <w:r>
              <w:rPr>
                <w:rFonts w:ascii="Arial" w:eastAsia="Arial" w:hAnsi="Arial" w:cs="Arial"/>
                <w:sz w:val="24"/>
                <w:lang w:val="et"/>
              </w:rPr>
              <w:t xml:space="preserve">Üldine </w:t>
            </w:r>
            <w:r w:rsidR="00C7586A">
              <w:rPr>
                <w:rFonts w:ascii="Arial" w:eastAsia="Arial" w:hAnsi="Arial" w:cs="Arial"/>
                <w:sz w:val="24"/>
                <w:lang w:val="et"/>
              </w:rPr>
              <w:t>õpe</w:t>
            </w:r>
            <w:r>
              <w:rPr>
                <w:rFonts w:ascii="Arial" w:eastAsia="Arial" w:hAnsi="Arial" w:cs="Arial"/>
                <w:sz w:val="24"/>
                <w:lang w:val="et"/>
              </w:rPr>
              <w:t>tus kõigi suukaudsete ravimite kohta</w:t>
            </w:r>
          </w:p>
        </w:tc>
      </w:tr>
      <w:tr w:rsidR="00DE47CA" w:rsidRPr="0064388B" w14:paraId="760D1FA9" w14:textId="77777777" w:rsidTr="002F6EB6">
        <w:trPr>
          <w:trHeight w:val="20"/>
        </w:trPr>
        <w:tc>
          <w:tcPr>
            <w:tcW w:w="10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14:paraId="46604392" w14:textId="3BBAB438" w:rsidR="00DE47CA" w:rsidRPr="0064388B" w:rsidRDefault="00DD2FFA" w:rsidP="00C86DFF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b/>
                <w:bCs/>
                <w:lang w:val="et"/>
              </w:rPr>
              <w:t>Arutage järgmisi punkte patsiendi ja/või hooldajaga.</w:t>
            </w:r>
          </w:p>
        </w:tc>
      </w:tr>
      <w:tr w:rsidR="00DE47CA" w14:paraId="27FBEDF0" w14:textId="77777777" w:rsidTr="002F6EB6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49E9D" w14:textId="04A09C6B" w:rsidR="00DE47CA" w:rsidRDefault="00DD2FFA" w:rsidP="008527C3">
            <w:pPr>
              <w:jc w:val="center"/>
            </w:pPr>
            <w:r>
              <w:rPr>
                <w:rFonts w:ascii="Arial" w:eastAsia="Arial" w:hAnsi="Arial" w:cs="Arial"/>
                <w:sz w:val="20"/>
                <w:lang w:val="et"/>
              </w:rPr>
              <w:t>1</w:t>
            </w:r>
          </w:p>
        </w:tc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C220" w14:textId="36B9792F" w:rsidR="00DE47CA" w:rsidRDefault="00DD2FFA" w:rsidP="00C86DFF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lang w:val="et"/>
              </w:rPr>
              <w:t xml:space="preserve">Teavitage kõiki arste, hambaarste ja tervishoiuteenuse 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>osuta</w:t>
            </w:r>
            <w:r>
              <w:rPr>
                <w:rFonts w:ascii="Arial" w:eastAsia="Arial" w:hAnsi="Arial" w:cs="Arial"/>
                <w:sz w:val="20"/>
                <w:lang w:val="et"/>
              </w:rPr>
              <w:t xml:space="preserve">jaid, et võtate 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>vähiravi</w:t>
            </w:r>
            <w:r>
              <w:rPr>
                <w:rFonts w:ascii="Arial" w:eastAsia="Arial" w:hAnsi="Arial" w:cs="Arial"/>
                <w:sz w:val="20"/>
                <w:lang w:val="et"/>
              </w:rPr>
              <w:t>tablette.</w:t>
            </w:r>
          </w:p>
        </w:tc>
      </w:tr>
      <w:tr w:rsidR="00DE47CA" w:rsidRPr="0064388B" w14:paraId="192B3332" w14:textId="77777777" w:rsidTr="002F6EB6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3DF65" w14:textId="4ECDFEE8" w:rsidR="00DE47CA" w:rsidRDefault="00DD2FFA" w:rsidP="008527C3">
            <w:pPr>
              <w:jc w:val="center"/>
            </w:pPr>
            <w:r>
              <w:rPr>
                <w:rFonts w:ascii="Arial" w:eastAsia="Arial" w:hAnsi="Arial" w:cs="Arial"/>
                <w:sz w:val="20"/>
                <w:lang w:val="et"/>
              </w:rPr>
              <w:t>2</w:t>
            </w:r>
          </w:p>
        </w:tc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DC994" w14:textId="11B55D81" w:rsidR="00DE47CA" w:rsidRPr="0064388B" w:rsidRDefault="00DD2FFA" w:rsidP="00C86DFF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 xml:space="preserve">Hoidke tablette laste ja lemmikloomade eest lapsekindlas </w:t>
            </w:r>
            <w:r w:rsidR="0019235D">
              <w:rPr>
                <w:rFonts w:ascii="Arial" w:eastAsia="Arial" w:hAnsi="Arial" w:cs="Arial"/>
                <w:sz w:val="20"/>
                <w:lang w:val="et"/>
              </w:rPr>
              <w:t>kohas</w:t>
            </w:r>
            <w:r>
              <w:rPr>
                <w:rFonts w:ascii="Arial" w:eastAsia="Arial" w:hAnsi="Arial" w:cs="Arial"/>
                <w:sz w:val="20"/>
                <w:lang w:val="et"/>
              </w:rPr>
              <w:t>.</w:t>
            </w:r>
          </w:p>
        </w:tc>
      </w:tr>
      <w:tr w:rsidR="00DE47CA" w:rsidRPr="0064388B" w14:paraId="1CB0BED6" w14:textId="77777777" w:rsidTr="002F6EB6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C587" w14:textId="015C7EB9" w:rsidR="00DE47CA" w:rsidRDefault="00DD2FFA" w:rsidP="008527C3">
            <w:pPr>
              <w:jc w:val="center"/>
            </w:pPr>
            <w:r>
              <w:rPr>
                <w:rFonts w:ascii="Arial" w:eastAsia="Arial" w:hAnsi="Arial" w:cs="Arial"/>
                <w:sz w:val="20"/>
                <w:lang w:val="et"/>
              </w:rPr>
              <w:t>3</w:t>
            </w:r>
          </w:p>
        </w:tc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A702" w14:textId="75D0CA85" w:rsidR="00DE47CA" w:rsidRPr="0064388B" w:rsidRDefault="00DD2FFA" w:rsidP="00C86DFF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Hoidke tablette originaalpakendis, kui ei ole öeldud teisiti. Nende segiajamine teiste ravimitega võib olla ohtlik.</w:t>
            </w:r>
          </w:p>
        </w:tc>
      </w:tr>
      <w:tr w:rsidR="00DE47CA" w:rsidRPr="0064388B" w14:paraId="575748BD" w14:textId="77777777" w:rsidTr="002F6EB6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D9AE" w14:textId="57F2F92F" w:rsidR="00DE47CA" w:rsidRDefault="00DD2FFA" w:rsidP="008527C3">
            <w:pPr>
              <w:jc w:val="center"/>
            </w:pPr>
            <w:r>
              <w:rPr>
                <w:rFonts w:ascii="Arial" w:eastAsia="Arial" w:hAnsi="Arial" w:cs="Arial"/>
                <w:sz w:val="20"/>
                <w:lang w:val="et"/>
              </w:rPr>
              <w:t>4</w:t>
            </w:r>
          </w:p>
        </w:tc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BC0E" w14:textId="3964A7B8" w:rsidR="00DE47CA" w:rsidRPr="0064388B" w:rsidRDefault="00DD2FFA" w:rsidP="00C86DFF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 xml:space="preserve">Enne 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 xml:space="preserve">ja pärast </w:t>
            </w:r>
            <w:r>
              <w:rPr>
                <w:rFonts w:ascii="Arial" w:eastAsia="Arial" w:hAnsi="Arial" w:cs="Arial"/>
                <w:sz w:val="20"/>
                <w:lang w:val="et"/>
              </w:rPr>
              <w:t>tablettide käsit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>l</w:t>
            </w:r>
            <w:r>
              <w:rPr>
                <w:rFonts w:ascii="Arial" w:eastAsia="Arial" w:hAnsi="Arial" w:cs="Arial"/>
                <w:sz w:val="20"/>
                <w:lang w:val="et"/>
              </w:rPr>
              <w:t>emist peske käed.</w:t>
            </w:r>
          </w:p>
        </w:tc>
      </w:tr>
      <w:tr w:rsidR="00DE47CA" w14:paraId="5D6EA8CA" w14:textId="77777777" w:rsidTr="002F6EB6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6AD4" w14:textId="1BB9B93C" w:rsidR="00DE47CA" w:rsidRDefault="00DD2FFA" w:rsidP="008527C3">
            <w:pPr>
              <w:jc w:val="center"/>
            </w:pPr>
            <w:r>
              <w:rPr>
                <w:rFonts w:ascii="Arial" w:eastAsia="Arial" w:hAnsi="Arial" w:cs="Arial"/>
                <w:sz w:val="20"/>
                <w:lang w:val="et"/>
              </w:rPr>
              <w:t>5</w:t>
            </w:r>
          </w:p>
        </w:tc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51DA2" w14:textId="0A919BB6" w:rsidR="00DE47CA" w:rsidRDefault="00DD2FFA" w:rsidP="00C86DFF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lang w:val="et"/>
              </w:rPr>
              <w:t>Ärge purustage, närige</w:t>
            </w:r>
            <w:r w:rsidR="00B803D3">
              <w:rPr>
                <w:rFonts w:ascii="Arial" w:eastAsia="Arial" w:hAnsi="Arial" w:cs="Arial"/>
                <w:sz w:val="20"/>
                <w:lang w:val="et"/>
              </w:rPr>
              <w:t xml:space="preserve"> ega</w:t>
            </w:r>
            <w:r>
              <w:rPr>
                <w:rFonts w:ascii="Arial" w:eastAsia="Arial" w:hAnsi="Arial" w:cs="Arial"/>
                <w:sz w:val="20"/>
                <w:lang w:val="et"/>
              </w:rPr>
              <w:t xml:space="preserve"> lõigake </w:t>
            </w:r>
            <w:r w:rsidR="0019235D">
              <w:rPr>
                <w:rFonts w:ascii="Arial" w:eastAsia="Arial" w:hAnsi="Arial" w:cs="Arial"/>
                <w:sz w:val="20"/>
                <w:lang w:val="et"/>
              </w:rPr>
              <w:t>ta</w:t>
            </w:r>
            <w:r>
              <w:rPr>
                <w:rFonts w:ascii="Arial" w:eastAsia="Arial" w:hAnsi="Arial" w:cs="Arial"/>
                <w:sz w:val="20"/>
                <w:lang w:val="et"/>
              </w:rPr>
              <w:t>blette, kui ei ole öeldud teisiti.</w:t>
            </w:r>
          </w:p>
        </w:tc>
      </w:tr>
      <w:tr w:rsidR="00DE47CA" w14:paraId="1F3811B4" w14:textId="77777777" w:rsidTr="002F6EB6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3E85" w14:textId="153E0ABD" w:rsidR="00DE47CA" w:rsidRDefault="00DD2FFA" w:rsidP="008527C3">
            <w:pPr>
              <w:jc w:val="center"/>
            </w:pPr>
            <w:r>
              <w:rPr>
                <w:rFonts w:ascii="Arial" w:eastAsia="Arial" w:hAnsi="Arial" w:cs="Arial"/>
                <w:sz w:val="20"/>
                <w:lang w:val="et"/>
              </w:rPr>
              <w:t>6</w:t>
            </w:r>
          </w:p>
        </w:tc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17F29" w14:textId="0798044D" w:rsidR="00DE47CA" w:rsidRDefault="00DD2FFA" w:rsidP="00C86DFF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lang w:val="et"/>
              </w:rPr>
              <w:t xml:space="preserve">Hoidke 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 xml:space="preserve">ja kaitske </w:t>
            </w:r>
            <w:r>
              <w:rPr>
                <w:rFonts w:ascii="Arial" w:eastAsia="Arial" w:hAnsi="Arial" w:cs="Arial"/>
                <w:sz w:val="20"/>
                <w:lang w:val="et"/>
              </w:rPr>
              <w:t>tablette kuumuse, päikesevalguse ja niiskuse eest. Need võivad tablette lagundada ja vähe</w:t>
            </w:r>
            <w:r w:rsidR="0045734B">
              <w:rPr>
                <w:rFonts w:ascii="Arial" w:eastAsia="Arial" w:hAnsi="Arial" w:cs="Arial"/>
                <w:sz w:val="20"/>
                <w:lang w:val="et"/>
              </w:rPr>
              <w:t>ndada</w:t>
            </w:r>
            <w:r>
              <w:rPr>
                <w:rFonts w:ascii="Arial" w:eastAsia="Arial" w:hAnsi="Arial" w:cs="Arial"/>
                <w:sz w:val="20"/>
                <w:lang w:val="et"/>
              </w:rPr>
              <w:t xml:space="preserve"> tõhus</w:t>
            </w:r>
            <w:r w:rsidR="0045734B">
              <w:rPr>
                <w:rFonts w:ascii="Arial" w:eastAsia="Arial" w:hAnsi="Arial" w:cs="Arial"/>
                <w:sz w:val="20"/>
                <w:lang w:val="et"/>
              </w:rPr>
              <w:t>ust</w:t>
            </w:r>
            <w:r>
              <w:rPr>
                <w:rFonts w:ascii="Arial" w:eastAsia="Arial" w:hAnsi="Arial" w:cs="Arial"/>
                <w:sz w:val="20"/>
                <w:lang w:val="et"/>
              </w:rPr>
              <w:t>.</w:t>
            </w:r>
          </w:p>
        </w:tc>
      </w:tr>
      <w:tr w:rsidR="00DE47CA" w14:paraId="7D7208B0" w14:textId="77777777" w:rsidTr="002F6EB6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D6A5" w14:textId="052DE7C4" w:rsidR="00DE47CA" w:rsidRDefault="00DD2FFA" w:rsidP="008527C3">
            <w:pPr>
              <w:jc w:val="center"/>
            </w:pPr>
            <w:r>
              <w:rPr>
                <w:rFonts w:ascii="Arial" w:eastAsia="Arial" w:hAnsi="Arial" w:cs="Arial"/>
                <w:sz w:val="20"/>
                <w:lang w:val="et"/>
              </w:rPr>
              <w:t>7</w:t>
            </w:r>
          </w:p>
        </w:tc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B8E2" w14:textId="32674863" w:rsidR="00DE47CA" w:rsidRDefault="00C7586A" w:rsidP="00C86DFF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lang w:val="et"/>
              </w:rPr>
              <w:t>Looge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 xml:space="preserve"> endale tablettide õige</w:t>
            </w:r>
            <w:r>
              <w:rPr>
                <w:rFonts w:ascii="Arial" w:eastAsia="Arial" w:hAnsi="Arial" w:cs="Arial"/>
                <w:sz w:val="20"/>
                <w:lang w:val="et"/>
              </w:rPr>
              <w:t>ks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 xml:space="preserve"> võtmiseks</w:t>
            </w:r>
            <w:r>
              <w:rPr>
                <w:rFonts w:ascii="Arial" w:eastAsia="Arial" w:hAnsi="Arial" w:cs="Arial"/>
                <w:sz w:val="20"/>
                <w:lang w:val="et"/>
              </w:rPr>
              <w:t xml:space="preserve"> süsteem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>.</w:t>
            </w:r>
          </w:p>
          <w:p w14:paraId="23974656" w14:textId="6E1E4647" w:rsidR="00DE47CA" w:rsidRDefault="00BB32F0" w:rsidP="00BB32F0">
            <w:pPr>
              <w:spacing w:before="120" w:after="120"/>
              <w:ind w:left="737" w:hanging="170"/>
            </w:pP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>*</w:t>
            </w: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ab/>
              <w:t>Pakkuge patsiendile ideid, näiteks taimeri, kella või kalendri kasutamine.</w:t>
            </w:r>
          </w:p>
        </w:tc>
      </w:tr>
      <w:tr w:rsidR="00DE47CA" w:rsidRPr="0064388B" w14:paraId="0F8E8DD1" w14:textId="77777777" w:rsidTr="002F6EB6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31AA" w14:textId="572CC05D" w:rsidR="00DE47CA" w:rsidRDefault="00DD2FFA" w:rsidP="008527C3">
            <w:pPr>
              <w:jc w:val="center"/>
            </w:pPr>
            <w:r>
              <w:rPr>
                <w:rFonts w:ascii="Arial" w:eastAsia="Arial" w:hAnsi="Arial" w:cs="Arial"/>
                <w:sz w:val="20"/>
                <w:lang w:val="et"/>
              </w:rPr>
              <w:t>8</w:t>
            </w:r>
          </w:p>
        </w:tc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059F" w14:textId="0A33BB67" w:rsidR="00DE47CA" w:rsidRPr="0064388B" w:rsidRDefault="00DD2FFA" w:rsidP="00C86DFF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Veenduge, et te</w:t>
            </w:r>
            <w:r w:rsidR="0045734B">
              <w:rPr>
                <w:rFonts w:ascii="Arial" w:eastAsia="Arial" w:hAnsi="Arial" w:cs="Arial"/>
                <w:sz w:val="20"/>
                <w:lang w:val="et"/>
              </w:rPr>
              <w:t>ate</w:t>
            </w:r>
            <w:r>
              <w:rPr>
                <w:rFonts w:ascii="Arial" w:eastAsia="Arial" w:hAnsi="Arial" w:cs="Arial"/>
                <w:sz w:val="20"/>
                <w:lang w:val="et"/>
              </w:rPr>
              <w:t xml:space="preserve">, mida teha, kui annus 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 xml:space="preserve">jääb </w:t>
            </w:r>
            <w:r>
              <w:rPr>
                <w:rFonts w:ascii="Arial" w:eastAsia="Arial" w:hAnsi="Arial" w:cs="Arial"/>
                <w:sz w:val="20"/>
                <w:lang w:val="et"/>
              </w:rPr>
              <w:t>vahele.</w:t>
            </w:r>
          </w:p>
        </w:tc>
      </w:tr>
      <w:tr w:rsidR="00DE47CA" w14:paraId="01DC71B4" w14:textId="77777777" w:rsidTr="002F6EB6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33183" w14:textId="2A508886" w:rsidR="00DE47CA" w:rsidRDefault="00DD2FFA" w:rsidP="008527C3">
            <w:pPr>
              <w:jc w:val="center"/>
            </w:pPr>
            <w:r>
              <w:rPr>
                <w:rFonts w:ascii="Arial" w:eastAsia="Arial" w:hAnsi="Arial" w:cs="Arial"/>
                <w:sz w:val="20"/>
                <w:lang w:val="et"/>
              </w:rPr>
              <w:t>9</w:t>
            </w:r>
          </w:p>
        </w:tc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5D56" w14:textId="10235673" w:rsidR="00DE47CA" w:rsidRDefault="00DD2FFA" w:rsidP="00C86DFF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lang w:val="et"/>
              </w:rPr>
              <w:t xml:space="preserve">Kui võtate kogemata liiga palju 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 xml:space="preserve">tablette </w:t>
            </w:r>
            <w:r>
              <w:rPr>
                <w:rFonts w:ascii="Arial" w:eastAsia="Arial" w:hAnsi="Arial" w:cs="Arial"/>
                <w:sz w:val="20"/>
                <w:lang w:val="et"/>
              </w:rPr>
              <w:t xml:space="preserve">või 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 xml:space="preserve">võtab </w:t>
            </w:r>
            <w:r>
              <w:rPr>
                <w:rFonts w:ascii="Arial" w:eastAsia="Arial" w:hAnsi="Arial" w:cs="Arial"/>
                <w:sz w:val="20"/>
                <w:lang w:val="et"/>
              </w:rPr>
              <w:t>keegi teine teie tablette, võtke kohe ühendust arsti või</w:t>
            </w:r>
            <w:r w:rsidR="0045734B">
              <w:rPr>
                <w:rFonts w:ascii="Arial" w:eastAsia="Arial" w:hAnsi="Arial" w:cs="Arial"/>
                <w:sz w:val="20"/>
                <w:lang w:val="e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et"/>
              </w:rPr>
              <w:t>õ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>ega.</w:t>
            </w:r>
          </w:p>
        </w:tc>
      </w:tr>
      <w:tr w:rsidR="00DE47CA" w:rsidRPr="0064388B" w14:paraId="467DE7CE" w14:textId="77777777" w:rsidTr="002F6EB6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2C87B" w14:textId="79FAB871" w:rsidR="00DE47CA" w:rsidRDefault="00DD2FFA" w:rsidP="008527C3">
            <w:pPr>
              <w:jc w:val="center"/>
            </w:pPr>
            <w:r>
              <w:rPr>
                <w:rFonts w:ascii="Arial" w:eastAsia="Arial" w:hAnsi="Arial" w:cs="Arial"/>
                <w:sz w:val="20"/>
                <w:lang w:val="et"/>
              </w:rPr>
              <w:t>10</w:t>
            </w:r>
          </w:p>
        </w:tc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21DB" w14:textId="7F6C73A3" w:rsidR="00DE47CA" w:rsidRDefault="00DD2FFA" w:rsidP="00C86DFF">
            <w:pPr>
              <w:spacing w:before="120" w:after="120" w:line="239" w:lineRule="auto"/>
            </w:pPr>
            <w:r>
              <w:rPr>
                <w:rFonts w:ascii="Arial" w:eastAsia="Arial" w:hAnsi="Arial" w:cs="Arial"/>
                <w:sz w:val="20"/>
                <w:lang w:val="et"/>
              </w:rPr>
              <w:t xml:space="preserve">Küsige oma õelt või apteekrilt, mida teha võtmata jäänud tablettidega või 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 xml:space="preserve">mida teha, </w:t>
            </w:r>
            <w:r>
              <w:rPr>
                <w:rFonts w:ascii="Arial" w:eastAsia="Arial" w:hAnsi="Arial" w:cs="Arial"/>
                <w:sz w:val="20"/>
                <w:lang w:val="et"/>
              </w:rPr>
              <w:t xml:space="preserve">kui 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 xml:space="preserve">ravimite </w:t>
            </w:r>
            <w:r>
              <w:rPr>
                <w:rFonts w:ascii="Arial" w:eastAsia="Arial" w:hAnsi="Arial" w:cs="Arial"/>
                <w:sz w:val="20"/>
                <w:lang w:val="et"/>
              </w:rPr>
              <w:t xml:space="preserve">säilivusaeg on 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>möödas</w:t>
            </w:r>
            <w:r>
              <w:rPr>
                <w:rFonts w:ascii="Arial" w:eastAsia="Arial" w:hAnsi="Arial" w:cs="Arial"/>
                <w:sz w:val="20"/>
                <w:lang w:val="et"/>
              </w:rPr>
              <w:t>.</w:t>
            </w:r>
          </w:p>
          <w:p w14:paraId="35B6F265" w14:textId="7E9D26B4" w:rsidR="00DE47CA" w:rsidRPr="0064388B" w:rsidRDefault="00BB32F0" w:rsidP="00BB32F0">
            <w:pPr>
              <w:spacing w:before="120" w:after="120"/>
              <w:ind w:left="737" w:hanging="170"/>
              <w:rPr>
                <w:lang w:val="fi-FI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>*</w:t>
            </w: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ab/>
              <w:t>Patsiendil võib paluda kasutamata tabletid järgmisele visiidile kaasa võtta.</w:t>
            </w:r>
          </w:p>
        </w:tc>
      </w:tr>
      <w:tr w:rsidR="00DE47CA" w:rsidRPr="0064388B" w14:paraId="2CE64FB4" w14:textId="77777777" w:rsidTr="002F6EB6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29EE1" w14:textId="33E73D20" w:rsidR="00DE47CA" w:rsidRDefault="00DD2FFA" w:rsidP="008527C3">
            <w:pPr>
              <w:jc w:val="center"/>
            </w:pPr>
            <w:r>
              <w:rPr>
                <w:rFonts w:ascii="Arial" w:eastAsia="Arial" w:hAnsi="Arial" w:cs="Arial"/>
                <w:sz w:val="20"/>
                <w:lang w:val="et"/>
              </w:rPr>
              <w:t>11</w:t>
            </w:r>
          </w:p>
        </w:tc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FDCD" w14:textId="6DE2B635" w:rsidR="00DE47CA" w:rsidRPr="0064388B" w:rsidRDefault="00DD2FFA" w:rsidP="00C86DFF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Kandke kaasas ravimite, sealhulgas vähitablettide nimekirja.</w:t>
            </w:r>
          </w:p>
        </w:tc>
      </w:tr>
      <w:tr w:rsidR="00DE47CA" w:rsidRPr="0064388B" w14:paraId="2A75CE27" w14:textId="77777777" w:rsidTr="002F6EB6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C8901" w14:textId="0BD3EEF0" w:rsidR="00DE47CA" w:rsidRDefault="00DD2FFA" w:rsidP="008527C3">
            <w:pPr>
              <w:jc w:val="center"/>
            </w:pPr>
            <w:r>
              <w:rPr>
                <w:rFonts w:ascii="Arial" w:eastAsia="Arial" w:hAnsi="Arial" w:cs="Arial"/>
                <w:sz w:val="20"/>
                <w:lang w:val="et"/>
              </w:rPr>
              <w:t>12</w:t>
            </w:r>
          </w:p>
        </w:tc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B253" w14:textId="5C822F7F" w:rsidR="00DE47CA" w:rsidRPr="0064388B" w:rsidRDefault="00DD2FFA" w:rsidP="00C86DFF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Andke meile teada, kui teil on probleeme oma ravimite hankimisega või nende eest tasumisega.</w:t>
            </w:r>
          </w:p>
        </w:tc>
      </w:tr>
      <w:tr w:rsidR="00DE47CA" w:rsidRPr="0064388B" w14:paraId="51E9392A" w14:textId="77777777" w:rsidTr="002F6EB6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28A42" w14:textId="096511D4" w:rsidR="00DE47CA" w:rsidRDefault="00DD2FFA" w:rsidP="008527C3">
            <w:pPr>
              <w:jc w:val="center"/>
            </w:pPr>
            <w:r>
              <w:rPr>
                <w:rFonts w:ascii="Arial" w:eastAsia="Arial" w:hAnsi="Arial" w:cs="Arial"/>
                <w:sz w:val="20"/>
                <w:lang w:val="et"/>
              </w:rPr>
              <w:t>13</w:t>
            </w:r>
          </w:p>
        </w:tc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C285" w14:textId="0396F66F" w:rsidR="00DE47CA" w:rsidRPr="0064388B" w:rsidRDefault="00DD2FFA" w:rsidP="00C86DFF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 xml:space="preserve">Veenduge, et saaksite 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>jätku</w:t>
            </w:r>
            <w:r>
              <w:rPr>
                <w:rFonts w:ascii="Arial" w:eastAsia="Arial" w:hAnsi="Arial" w:cs="Arial"/>
                <w:sz w:val="20"/>
                <w:lang w:val="et"/>
              </w:rPr>
              <w:t xml:space="preserve">ravimid 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>piisavalt vara</w:t>
            </w:r>
            <w:r>
              <w:rPr>
                <w:rFonts w:ascii="Arial" w:eastAsia="Arial" w:hAnsi="Arial" w:cs="Arial"/>
                <w:sz w:val="20"/>
                <w:lang w:val="et"/>
              </w:rPr>
              <w:t xml:space="preserve"> kätte 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>ning</w:t>
            </w:r>
            <w:r>
              <w:rPr>
                <w:rFonts w:ascii="Arial" w:eastAsia="Arial" w:hAnsi="Arial" w:cs="Arial"/>
                <w:sz w:val="20"/>
                <w:lang w:val="et"/>
              </w:rPr>
              <w:t xml:space="preserve"> plaanige reisimist 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>ja</w:t>
            </w:r>
            <w:r>
              <w:rPr>
                <w:rFonts w:ascii="Arial" w:eastAsia="Arial" w:hAnsi="Arial" w:cs="Arial"/>
                <w:sz w:val="20"/>
                <w:lang w:val="et"/>
              </w:rPr>
              <w:t xml:space="preserve"> nädalavahetusi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 xml:space="preserve"> ette</w:t>
            </w:r>
            <w:r>
              <w:rPr>
                <w:rFonts w:ascii="Arial" w:eastAsia="Arial" w:hAnsi="Arial" w:cs="Arial"/>
                <w:sz w:val="20"/>
                <w:lang w:val="et"/>
              </w:rPr>
              <w:t>.</w:t>
            </w:r>
          </w:p>
        </w:tc>
      </w:tr>
    </w:tbl>
    <w:p w14:paraId="7B42D9B8" w14:textId="4779D71E" w:rsidR="002F6EB6" w:rsidRPr="0064388B" w:rsidRDefault="002F6EB6" w:rsidP="00A87A6E">
      <w:pPr>
        <w:spacing w:after="0"/>
        <w:rPr>
          <w:lang w:val="fi-FI"/>
        </w:rPr>
      </w:pPr>
    </w:p>
    <w:p w14:paraId="283E6919" w14:textId="77777777" w:rsidR="002F6EB6" w:rsidRPr="0064388B" w:rsidRDefault="002F6EB6" w:rsidP="00A87A6E">
      <w:pPr>
        <w:rPr>
          <w:lang w:val="fi-FI"/>
        </w:rPr>
      </w:pPr>
      <w:r>
        <w:rPr>
          <w:lang w:val="et"/>
        </w:rPr>
        <w:br w:type="page"/>
      </w:r>
    </w:p>
    <w:p w14:paraId="41B53BD2" w14:textId="35D11034" w:rsidR="00DE47CA" w:rsidRPr="0064388B" w:rsidRDefault="00DE47CA" w:rsidP="00A87A6E">
      <w:pPr>
        <w:spacing w:after="0"/>
        <w:rPr>
          <w:lang w:val="fi-FI"/>
        </w:rPr>
      </w:pPr>
    </w:p>
    <w:tbl>
      <w:tblPr>
        <w:tblStyle w:val="TableGrid"/>
        <w:tblW w:w="10186" w:type="dxa"/>
        <w:tblInd w:w="-107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49"/>
        <w:gridCol w:w="9537"/>
      </w:tblGrid>
      <w:tr w:rsidR="00DE47CA" w14:paraId="7651AABF" w14:textId="77777777" w:rsidTr="002545D8">
        <w:trPr>
          <w:trHeight w:val="850"/>
        </w:trPr>
        <w:tc>
          <w:tcPr>
            <w:tcW w:w="10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0C4BB48" w14:textId="5178A1BE" w:rsidR="00DE47CA" w:rsidRDefault="00DD2FFA" w:rsidP="002545D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lang w:val="et"/>
              </w:rPr>
              <w:t xml:space="preserve">RAVIMISPETSIIFILINE </w:t>
            </w:r>
            <w:r w:rsidR="00C7586A">
              <w:rPr>
                <w:rFonts w:ascii="Arial" w:eastAsia="Arial" w:hAnsi="Arial" w:cs="Arial"/>
                <w:b/>
                <w:bCs/>
                <w:sz w:val="24"/>
                <w:lang w:val="et"/>
              </w:rPr>
              <w:t>ÕPE</w:t>
            </w:r>
            <w:r>
              <w:rPr>
                <w:rFonts w:ascii="Arial" w:eastAsia="Arial" w:hAnsi="Arial" w:cs="Arial"/>
                <w:b/>
                <w:bCs/>
                <w:sz w:val="24"/>
                <w:lang w:val="et"/>
              </w:rPr>
              <w:t>TUS</w:t>
            </w:r>
          </w:p>
        </w:tc>
      </w:tr>
      <w:tr w:rsidR="00DE47CA" w14:paraId="364A7013" w14:textId="77777777" w:rsidTr="002F6EB6">
        <w:trPr>
          <w:trHeight w:val="20"/>
        </w:trPr>
        <w:tc>
          <w:tcPr>
            <w:tcW w:w="10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5981" w14:textId="6D2065BC" w:rsidR="00DE47CA" w:rsidRPr="0064388B" w:rsidRDefault="00DD2FFA" w:rsidP="00D20FE3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t"/>
              </w:rPr>
              <w:t>Järgnev</w:t>
            </w:r>
            <w:r w:rsidR="00C7586A">
              <w:rPr>
                <w:rFonts w:ascii="Arial" w:eastAsia="Arial" w:hAnsi="Arial" w:cs="Arial"/>
                <w:b/>
                <w:bCs/>
                <w:sz w:val="20"/>
                <w:lang w:val="et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lang w:val="et"/>
              </w:rPr>
              <w:t xml:space="preserve"> </w:t>
            </w:r>
            <w:r w:rsidR="00C7586A">
              <w:rPr>
                <w:rFonts w:ascii="Arial" w:eastAsia="Arial" w:hAnsi="Arial" w:cs="Arial"/>
                <w:b/>
                <w:bCs/>
                <w:sz w:val="20"/>
                <w:lang w:val="et"/>
              </w:rPr>
              <w:t>osas on lisainfo</w:t>
            </w:r>
            <w:r>
              <w:rPr>
                <w:rFonts w:ascii="Arial" w:eastAsia="Arial" w:hAnsi="Arial" w:cs="Arial"/>
                <w:b/>
                <w:bCs/>
                <w:sz w:val="20"/>
                <w:lang w:val="et"/>
              </w:rPr>
              <w:t>allikaid konkreetsete ravimite kohta.</w:t>
            </w:r>
          </w:p>
          <w:p w14:paraId="75E303BE" w14:textId="6C28C9B2" w:rsidR="00DE47CA" w:rsidRPr="0064388B" w:rsidRDefault="009A139A" w:rsidP="00D20FE3">
            <w:pPr>
              <w:spacing w:before="120" w:after="120"/>
              <w:ind w:left="737" w:hanging="170"/>
              <w:rPr>
                <w:lang w:val="fi-FI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>*</w:t>
            </w: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ab/>
              <w:t xml:space="preserve">Vaadake </w:t>
            </w:r>
            <w:r w:rsidR="00422943">
              <w:rPr>
                <w:rFonts w:ascii="Arial" w:eastAsia="Arial" w:hAnsi="Arial" w:cs="Arial"/>
                <w:i/>
                <w:iCs/>
                <w:sz w:val="20"/>
                <w:lang w:val="et"/>
              </w:rPr>
              <w:t xml:space="preserve">ravimispetsiifilist teavet </w:t>
            </w:r>
            <w:r w:rsidR="00C7586A">
              <w:rPr>
                <w:rFonts w:ascii="Arial" w:eastAsia="Arial" w:hAnsi="Arial" w:cs="Arial"/>
                <w:i/>
                <w:iCs/>
                <w:sz w:val="20"/>
                <w:lang w:val="et"/>
              </w:rPr>
              <w:t>patsiendi</w:t>
            </w:r>
            <w:r w:rsidR="00422943">
              <w:rPr>
                <w:rFonts w:ascii="Arial" w:eastAsia="Arial" w:hAnsi="Arial" w:cs="Arial"/>
                <w:i/>
                <w:iCs/>
                <w:sz w:val="20"/>
                <w:lang w:val="et"/>
              </w:rPr>
              <w:t xml:space="preserve"> </w:t>
            </w:r>
            <w:r w:rsidR="00C7586A">
              <w:rPr>
                <w:rFonts w:ascii="Arial" w:eastAsia="Arial" w:hAnsi="Arial" w:cs="Arial"/>
                <w:i/>
                <w:iCs/>
                <w:sz w:val="20"/>
                <w:lang w:val="et"/>
              </w:rPr>
              <w:t>õpet</w:t>
            </w:r>
            <w:r w:rsidR="00422943">
              <w:rPr>
                <w:rFonts w:ascii="Arial" w:eastAsia="Arial" w:hAnsi="Arial" w:cs="Arial"/>
                <w:i/>
                <w:iCs/>
                <w:sz w:val="20"/>
                <w:lang w:val="et"/>
              </w:rPr>
              <w:t>amiseks tema</w:t>
            </w:r>
            <w:r w:rsidR="00C7586A">
              <w:rPr>
                <w:rFonts w:ascii="Arial" w:eastAsia="Arial" w:hAnsi="Arial" w:cs="Arial"/>
                <w:i/>
                <w:iCs/>
                <w:sz w:val="20"/>
                <w:lang w:val="et"/>
              </w:rPr>
              <w:t xml:space="preserve"> </w:t>
            </w:r>
            <w:r w:rsidR="00422943">
              <w:rPr>
                <w:rFonts w:ascii="Arial" w:eastAsia="Arial" w:hAnsi="Arial" w:cs="Arial"/>
                <w:i/>
                <w:iCs/>
                <w:sz w:val="20"/>
                <w:lang w:val="et"/>
              </w:rPr>
              <w:t>ravimite osas.</w:t>
            </w:r>
            <w:r w:rsidR="00C7586A">
              <w:rPr>
                <w:rFonts w:ascii="Arial" w:eastAsia="Arial" w:hAnsi="Arial" w:cs="Arial"/>
                <w:i/>
                <w:iCs/>
                <w:sz w:val="20"/>
                <w:lang w:val="et"/>
              </w:rPr>
              <w:t xml:space="preserve"> </w:t>
            </w:r>
          </w:p>
          <w:p w14:paraId="03075B7C" w14:textId="2B4869EA" w:rsidR="00DE47CA" w:rsidRDefault="00DD2FFA" w:rsidP="00D20FE3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lang w:val="et"/>
              </w:rPr>
              <w:t>Allikad</w:t>
            </w:r>
          </w:p>
          <w:p w14:paraId="4D23ACDD" w14:textId="5E2446DC" w:rsidR="00DE47CA" w:rsidRDefault="00DD2FFA" w:rsidP="00D20FE3">
            <w:pPr>
              <w:numPr>
                <w:ilvl w:val="0"/>
                <w:numId w:val="3"/>
              </w:numPr>
              <w:ind w:left="737" w:hanging="170"/>
            </w:pPr>
            <w:r>
              <w:rPr>
                <w:rFonts w:ascii="Arial" w:eastAsia="Arial" w:hAnsi="Arial" w:cs="Arial"/>
                <w:sz w:val="20"/>
                <w:lang w:val="et"/>
              </w:rPr>
              <w:t>Ravimipakendi infoleht või ravimiteave</w:t>
            </w:r>
          </w:p>
          <w:p w14:paraId="6CAB79D1" w14:textId="30BF4E13" w:rsidR="00DE47CA" w:rsidRDefault="00DD2FFA" w:rsidP="00D20FE3">
            <w:pPr>
              <w:numPr>
                <w:ilvl w:val="0"/>
                <w:numId w:val="3"/>
              </w:numPr>
              <w:ind w:left="737" w:hanging="170"/>
            </w:pPr>
            <w:r>
              <w:rPr>
                <w:rFonts w:ascii="Arial" w:eastAsia="Arial" w:hAnsi="Arial" w:cs="Arial"/>
                <w:sz w:val="20"/>
                <w:lang w:val="et"/>
              </w:rPr>
              <w:t>Drugs.com</w:t>
            </w:r>
          </w:p>
          <w:p w14:paraId="096D3779" w14:textId="3622F4D0" w:rsidR="00DE47CA" w:rsidRDefault="00DD2FFA" w:rsidP="00D20FE3">
            <w:pPr>
              <w:numPr>
                <w:ilvl w:val="0"/>
                <w:numId w:val="3"/>
              </w:numPr>
              <w:ind w:left="737" w:hanging="170"/>
            </w:pPr>
            <w:r>
              <w:rPr>
                <w:rFonts w:ascii="Arial" w:eastAsia="Arial" w:hAnsi="Arial" w:cs="Arial"/>
                <w:sz w:val="20"/>
                <w:lang w:val="et"/>
              </w:rPr>
              <w:t>MedlinePlus</w:t>
            </w:r>
          </w:p>
          <w:p w14:paraId="3DF5C9D7" w14:textId="76169518" w:rsidR="00DE47CA" w:rsidRDefault="00DD2FFA" w:rsidP="00D20FE3">
            <w:pPr>
              <w:numPr>
                <w:ilvl w:val="0"/>
                <w:numId w:val="3"/>
              </w:numPr>
              <w:ind w:left="737" w:hanging="170"/>
            </w:pPr>
            <w:r>
              <w:rPr>
                <w:rFonts w:ascii="Arial" w:eastAsia="Arial" w:hAnsi="Arial" w:cs="Arial"/>
                <w:sz w:val="20"/>
                <w:lang w:val="et"/>
              </w:rPr>
              <w:t>AHFS-i ravimiteave</w:t>
            </w:r>
          </w:p>
          <w:p w14:paraId="194D0F61" w14:textId="5B62A923" w:rsidR="00DE47CA" w:rsidRDefault="00DD2FFA" w:rsidP="00D20FE3">
            <w:pPr>
              <w:numPr>
                <w:ilvl w:val="0"/>
                <w:numId w:val="3"/>
              </w:numPr>
              <w:ind w:left="737" w:hanging="170"/>
            </w:pPr>
            <w:r>
              <w:rPr>
                <w:rFonts w:ascii="Arial" w:eastAsia="Arial" w:hAnsi="Arial" w:cs="Arial"/>
                <w:sz w:val="20"/>
                <w:lang w:val="et"/>
              </w:rPr>
              <w:t>FDA ravimiteabe indeks</w:t>
            </w:r>
          </w:p>
          <w:p w14:paraId="3C53C0A6" w14:textId="72FF8173" w:rsidR="00DE47CA" w:rsidRDefault="00DD2FFA" w:rsidP="00D20FE3">
            <w:pPr>
              <w:numPr>
                <w:ilvl w:val="0"/>
                <w:numId w:val="3"/>
              </w:numPr>
              <w:ind w:left="737" w:hanging="170"/>
            </w:pPr>
            <w:r>
              <w:rPr>
                <w:rFonts w:ascii="Arial" w:eastAsia="Arial" w:hAnsi="Arial" w:cs="Arial"/>
                <w:sz w:val="20"/>
                <w:lang w:val="et"/>
              </w:rPr>
              <w:t>Micromedex</w:t>
            </w:r>
          </w:p>
          <w:p w14:paraId="5896AB76" w14:textId="77777777" w:rsidR="00D20FE3" w:rsidRPr="00D20FE3" w:rsidRDefault="00DD2FFA" w:rsidP="00D20FE3">
            <w:pPr>
              <w:numPr>
                <w:ilvl w:val="0"/>
                <w:numId w:val="3"/>
              </w:numPr>
              <w:spacing w:after="120" w:line="389" w:lineRule="auto"/>
              <w:ind w:left="737" w:hanging="170"/>
            </w:pPr>
            <w:r>
              <w:rPr>
                <w:rFonts w:ascii="Arial" w:eastAsia="Arial" w:hAnsi="Arial" w:cs="Arial"/>
                <w:sz w:val="20"/>
                <w:lang w:val="et"/>
              </w:rPr>
              <w:t>Natural Medicines Comprehensive Database</w:t>
            </w:r>
          </w:p>
          <w:p w14:paraId="02F619DA" w14:textId="273CBF3C" w:rsidR="00DE47CA" w:rsidRDefault="00DD2FFA" w:rsidP="00D20FE3">
            <w:pPr>
              <w:spacing w:before="120" w:after="120" w:line="389" w:lineRule="auto"/>
            </w:pPr>
            <w:r>
              <w:rPr>
                <w:rFonts w:ascii="Arial" w:eastAsia="Arial" w:hAnsi="Arial" w:cs="Arial"/>
                <w:sz w:val="20"/>
                <w:lang w:val="et"/>
              </w:rPr>
              <w:t>ja muud asjakohased allikad.</w:t>
            </w:r>
          </w:p>
        </w:tc>
      </w:tr>
      <w:tr w:rsidR="00DE47CA" w:rsidRPr="0064388B" w14:paraId="69CF972B" w14:textId="77777777" w:rsidTr="002F6EB6">
        <w:trPr>
          <w:trHeight w:val="20"/>
        </w:trPr>
        <w:tc>
          <w:tcPr>
            <w:tcW w:w="10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0BA655D" w14:textId="40DFBE3F" w:rsidR="00DE47CA" w:rsidRPr="0064388B" w:rsidRDefault="00C7586A" w:rsidP="00B02B28">
            <w:pPr>
              <w:spacing w:before="120" w:after="120"/>
              <w:ind w:left="851"/>
              <w:rPr>
                <w:lang w:val="et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lang w:val="et"/>
              </w:rPr>
              <w:t>Olenemata</w:t>
            </w:r>
            <w:r w:rsidR="00DD2FFA">
              <w:rPr>
                <w:rFonts w:ascii="Arial" w:eastAsia="Arial" w:hAnsi="Arial" w:cs="Arial"/>
                <w:b/>
                <w:bCs/>
                <w:i/>
                <w:iCs/>
                <w:sz w:val="20"/>
                <w:lang w:val="et"/>
              </w:rPr>
              <w:t xml:space="preserve"> patsiendi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lang w:val="et"/>
              </w:rPr>
              <w:t>õpetus</w:t>
            </w:r>
            <w:r w:rsidR="00DD2FFA">
              <w:rPr>
                <w:rFonts w:ascii="Arial" w:eastAsia="Arial" w:hAnsi="Arial" w:cs="Arial"/>
                <w:b/>
                <w:bCs/>
                <w:i/>
                <w:iCs/>
                <w:sz w:val="20"/>
                <w:lang w:val="et"/>
              </w:rPr>
              <w:t>eks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lang w:val="et"/>
              </w:rPr>
              <w:t xml:space="preserve"> kasutatavast vahendist</w:t>
            </w:r>
            <w:r w:rsidR="00DD2FFA">
              <w:rPr>
                <w:rFonts w:ascii="Arial" w:eastAsia="Arial" w:hAnsi="Arial" w:cs="Arial"/>
                <w:b/>
                <w:bCs/>
                <w:i/>
                <w:iCs/>
                <w:sz w:val="20"/>
                <w:lang w:val="et"/>
              </w:rPr>
              <w:t xml:space="preserve"> lisage järgnev ravimispetsiifiline teave. Võite täita allpool toodud vormi ja anda selle patsiendile, kasutades konkreetsete tablettide kohta käivaid materjale.</w:t>
            </w:r>
          </w:p>
        </w:tc>
      </w:tr>
      <w:tr w:rsidR="00DE47CA" w:rsidRPr="0064388B" w14:paraId="797AFDFA" w14:textId="77777777" w:rsidTr="002F6EB6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74C86" w14:textId="4C668499" w:rsidR="00DE47CA" w:rsidRDefault="00DD2FFA" w:rsidP="00D20FE3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lang w:val="et"/>
              </w:rPr>
              <w:t>1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8CD7" w14:textId="13F9B115" w:rsidR="00DE47CA" w:rsidRPr="0064388B" w:rsidRDefault="00DD2FFA" w:rsidP="00D20FE3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Ravimi nimetus (geneeriline ja kaubanduslik)</w:t>
            </w:r>
          </w:p>
        </w:tc>
      </w:tr>
      <w:tr w:rsidR="00DE47CA" w14:paraId="77B9FCCA" w14:textId="77777777" w:rsidTr="002F6EB6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52E8" w14:textId="6D0B41C0" w:rsidR="00DE47CA" w:rsidRDefault="00DD2FFA" w:rsidP="00D20FE3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lang w:val="et"/>
              </w:rPr>
              <w:t>2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F8E7B" w14:textId="63E65BC2" w:rsidR="00DE47CA" w:rsidRDefault="00DD2FFA" w:rsidP="00D20FE3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lang w:val="et"/>
              </w:rPr>
              <w:t>Ravimi välimus</w:t>
            </w:r>
          </w:p>
        </w:tc>
      </w:tr>
      <w:tr w:rsidR="00DE47CA" w:rsidRPr="0064388B" w14:paraId="0F659079" w14:textId="77777777" w:rsidTr="002F6EB6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3D81B" w14:textId="175B08CE" w:rsidR="00DE47CA" w:rsidRDefault="00DD2FFA" w:rsidP="00D20FE3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lang w:val="et"/>
              </w:rPr>
              <w:t>3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4E10" w14:textId="1A6D8CD2" w:rsidR="00DE47CA" w:rsidRPr="0064388B" w:rsidRDefault="00DD2FFA" w:rsidP="00D20FE3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Annustamine ja manustamisskeem</w:t>
            </w:r>
          </w:p>
          <w:p w14:paraId="478D95E0" w14:textId="62923E4B" w:rsidR="00DE47CA" w:rsidRPr="0064388B" w:rsidRDefault="00DD2FFA" w:rsidP="00B02B28">
            <w:pPr>
              <w:ind w:left="567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 xml:space="preserve">Kui palju erinevaid 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>tablette</w:t>
            </w:r>
            <w:r>
              <w:rPr>
                <w:rFonts w:ascii="Arial" w:eastAsia="Arial" w:hAnsi="Arial" w:cs="Arial"/>
                <w:sz w:val="20"/>
                <w:lang w:val="et"/>
              </w:rPr>
              <w:t>?</w:t>
            </w:r>
          </w:p>
          <w:p w14:paraId="1DBB98F4" w14:textId="20B6D0AF" w:rsidR="00DE47CA" w:rsidRPr="0064388B" w:rsidRDefault="00DD2FFA" w:rsidP="00B02B28">
            <w:pPr>
              <w:ind w:left="567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Mitu korda päevas?</w:t>
            </w:r>
          </w:p>
          <w:p w14:paraId="40E795AB" w14:textId="20708140" w:rsidR="00DE47CA" w:rsidRPr="0064388B" w:rsidRDefault="00DD2FFA" w:rsidP="00B02B28">
            <w:pPr>
              <w:spacing w:after="120"/>
              <w:ind w:left="567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Kui kaua?</w:t>
            </w:r>
          </w:p>
        </w:tc>
      </w:tr>
      <w:tr w:rsidR="00DE47CA" w14:paraId="6D807BEB" w14:textId="77777777" w:rsidTr="002F6EB6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3325" w14:textId="171B2628" w:rsidR="00DE47CA" w:rsidRDefault="00DD2FFA" w:rsidP="00D20FE3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lang w:val="et"/>
              </w:rPr>
              <w:t>4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AED55" w14:textId="1065646B" w:rsidR="00DE47CA" w:rsidRDefault="00C7586A" w:rsidP="00D20FE3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lang w:val="et"/>
              </w:rPr>
              <w:t>T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>ablett</w:t>
            </w:r>
            <w:r>
              <w:rPr>
                <w:rFonts w:ascii="Arial" w:eastAsia="Arial" w:hAnsi="Arial" w:cs="Arial"/>
                <w:sz w:val="20"/>
                <w:lang w:val="et"/>
              </w:rPr>
              <w:t>ide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 xml:space="preserve"> hoid</w:t>
            </w:r>
            <w:r>
              <w:rPr>
                <w:rFonts w:ascii="Arial" w:eastAsia="Arial" w:hAnsi="Arial" w:cs="Arial"/>
                <w:sz w:val="20"/>
                <w:lang w:val="et"/>
              </w:rPr>
              <w:t>miskoht</w:t>
            </w:r>
          </w:p>
          <w:p w14:paraId="5D6B03DF" w14:textId="7C9348AF" w:rsidR="00DE47CA" w:rsidRDefault="00790686" w:rsidP="00790686">
            <w:pPr>
              <w:spacing w:before="120" w:after="120"/>
              <w:ind w:left="737" w:hanging="170"/>
            </w:pP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>*</w:t>
            </w: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ab/>
              <w:t>Olge konkreetne, näiteks hoida kuuma eest (mitte köögis), niiskuse eest (mitte vannitoas), päikesevalguse eest (mitte aknalaual).</w:t>
            </w:r>
          </w:p>
        </w:tc>
      </w:tr>
      <w:tr w:rsidR="00DE47CA" w:rsidRPr="0064388B" w14:paraId="74CBC741" w14:textId="77777777" w:rsidTr="002F6EB6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ED483" w14:textId="2389E8CD" w:rsidR="00DE47CA" w:rsidRDefault="00DD2FFA" w:rsidP="00D20FE3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lang w:val="et"/>
              </w:rPr>
              <w:t>5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BA664" w14:textId="1CCA0795" w:rsidR="00DE47CA" w:rsidRPr="0064388B" w:rsidRDefault="00DD2FFA" w:rsidP="00D20FE3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 xml:space="preserve">Võimalikud kõrvaltoimed ja kuidas neid </w:t>
            </w:r>
            <w:r w:rsidR="009C2699">
              <w:rPr>
                <w:rFonts w:ascii="Arial" w:eastAsia="Arial" w:hAnsi="Arial" w:cs="Arial"/>
                <w:sz w:val="20"/>
                <w:lang w:val="et"/>
              </w:rPr>
              <w:t>käsitleda</w:t>
            </w:r>
          </w:p>
          <w:p w14:paraId="31BB2D76" w14:textId="4C45A032" w:rsidR="00DE47CA" w:rsidRPr="0064388B" w:rsidRDefault="00790686" w:rsidP="00790686">
            <w:pPr>
              <w:spacing w:before="120" w:after="120"/>
              <w:ind w:left="737" w:hanging="170"/>
              <w:rPr>
                <w:lang w:val="fi-FI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>*</w:t>
            </w: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ab/>
              <w:t>Lisage laborianalüüsid või kõik meditsiinilised analüüsid, mida kasutatakse ravimite</w:t>
            </w:r>
            <w:r w:rsidR="00C7586A">
              <w:rPr>
                <w:rFonts w:ascii="Arial" w:eastAsia="Arial" w:hAnsi="Arial" w:cs="Arial"/>
                <w:i/>
                <w:iCs/>
                <w:sz w:val="20"/>
                <w:lang w:val="et"/>
              </w:rPr>
              <w:t xml:space="preserve"> mõju</w:t>
            </w: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 xml:space="preserve"> jälgimiseks.</w:t>
            </w:r>
          </w:p>
        </w:tc>
      </w:tr>
      <w:tr w:rsidR="00DE47CA" w14:paraId="442CE3CD" w14:textId="77777777" w:rsidTr="002F6EB6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FC14" w14:textId="1F23A648" w:rsidR="00DE47CA" w:rsidRDefault="00DD2FFA" w:rsidP="00D20FE3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lang w:val="et"/>
              </w:rPr>
              <w:t>6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D71A" w14:textId="27C5B28C" w:rsidR="00DE47CA" w:rsidRDefault="00C7586A" w:rsidP="00D20FE3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lang w:val="et"/>
              </w:rPr>
              <w:t>K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>õiki</w:t>
            </w:r>
            <w:r>
              <w:rPr>
                <w:rFonts w:ascii="Arial" w:eastAsia="Arial" w:hAnsi="Arial" w:cs="Arial"/>
                <w:sz w:val="20"/>
                <w:lang w:val="et"/>
              </w:rPr>
              <w:t>de</w:t>
            </w:r>
            <w:r w:rsidR="00DD2FFA">
              <w:rPr>
                <w:rFonts w:ascii="Arial" w:eastAsia="Arial" w:hAnsi="Arial" w:cs="Arial"/>
                <w:sz w:val="20"/>
                <w:lang w:val="et"/>
              </w:rPr>
              <w:t xml:space="preserve"> ettevaatusabinõu</w:t>
            </w:r>
            <w:r>
              <w:rPr>
                <w:rFonts w:ascii="Arial" w:eastAsia="Arial" w:hAnsi="Arial" w:cs="Arial"/>
                <w:sz w:val="20"/>
                <w:lang w:val="et"/>
              </w:rPr>
              <w:t>de arutamine</w:t>
            </w:r>
          </w:p>
        </w:tc>
      </w:tr>
      <w:tr w:rsidR="00DE47CA" w:rsidRPr="0064388B" w14:paraId="2E9D50C7" w14:textId="77777777" w:rsidTr="002F6EB6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C03C5" w14:textId="4505D392" w:rsidR="00DE47CA" w:rsidRDefault="00DD2FFA" w:rsidP="00D20FE3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lang w:val="et"/>
              </w:rPr>
              <w:t>7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5D4D" w14:textId="665F6D9D" w:rsidR="00DE47CA" w:rsidRPr="0064388B" w:rsidRDefault="00DD2FFA" w:rsidP="00D20FE3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Kõik koostoimed ravimite või toiduga</w:t>
            </w:r>
          </w:p>
        </w:tc>
      </w:tr>
      <w:tr w:rsidR="00DE47CA" w14:paraId="5E8DB5D4" w14:textId="77777777" w:rsidTr="002F6EB6">
        <w:trPr>
          <w:trHeight w:val="2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BB3B" w14:textId="0A90BD1A" w:rsidR="00DE47CA" w:rsidRDefault="00DD2FFA" w:rsidP="00D20FE3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lang w:val="et"/>
              </w:rPr>
              <w:t>8</w:t>
            </w:r>
          </w:p>
        </w:tc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B793" w14:textId="6DB34BA9" w:rsidR="00DE47CA" w:rsidRPr="0064388B" w:rsidRDefault="00DD2FFA" w:rsidP="00D20FE3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Millal ja kellele helistada küsimuste tekkimisel</w:t>
            </w:r>
          </w:p>
          <w:p w14:paraId="570E66E1" w14:textId="3BBFE6D9" w:rsidR="00DE47CA" w:rsidRDefault="00B02B28" w:rsidP="00B02B28">
            <w:pPr>
              <w:spacing w:before="120" w:after="120"/>
              <w:ind w:left="737" w:hanging="170"/>
            </w:pP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>*</w:t>
            </w: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ab/>
              <w:t>Esitage nimed ja telefoninumbrid.</w:t>
            </w:r>
          </w:p>
        </w:tc>
      </w:tr>
    </w:tbl>
    <w:p w14:paraId="7D857C06" w14:textId="5643A993" w:rsidR="002F6EB6" w:rsidRDefault="002F6EB6" w:rsidP="00A87A6E">
      <w:pPr>
        <w:spacing w:after="0"/>
      </w:pPr>
    </w:p>
    <w:p w14:paraId="7CCD4078" w14:textId="77777777" w:rsidR="002F6EB6" w:rsidRDefault="002F6EB6" w:rsidP="00A87A6E">
      <w:r>
        <w:rPr>
          <w:lang w:val="et"/>
        </w:rPr>
        <w:br w:type="page"/>
      </w:r>
    </w:p>
    <w:p w14:paraId="6A4438CB" w14:textId="77777777" w:rsidR="00DE47CA" w:rsidRDefault="00DE47CA" w:rsidP="00A87A6E">
      <w:pPr>
        <w:spacing w:after="0"/>
      </w:pPr>
    </w:p>
    <w:tbl>
      <w:tblPr>
        <w:tblStyle w:val="TableGrid"/>
        <w:tblW w:w="10186" w:type="dxa"/>
        <w:tblInd w:w="-107" w:type="dxa"/>
        <w:tblCellMar>
          <w:left w:w="107" w:type="dxa"/>
          <w:right w:w="35" w:type="dxa"/>
        </w:tblCellMar>
        <w:tblLook w:val="04A0" w:firstRow="1" w:lastRow="0" w:firstColumn="1" w:lastColumn="0" w:noHBand="0" w:noVBand="1"/>
      </w:tblPr>
      <w:tblGrid>
        <w:gridCol w:w="10186"/>
      </w:tblGrid>
      <w:tr w:rsidR="00DE47CA" w14:paraId="4D71D404" w14:textId="77777777" w:rsidTr="00C33CEA">
        <w:trPr>
          <w:trHeight w:val="567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A47BEDD" w14:textId="7359B433" w:rsidR="00DE47CA" w:rsidRDefault="00DD2FFA" w:rsidP="00C33CEA">
            <w:pPr>
              <w:tabs>
                <w:tab w:val="right" w:pos="9923"/>
              </w:tabs>
              <w:ind w:left="4253"/>
            </w:pPr>
            <w:r>
              <w:rPr>
                <w:rFonts w:ascii="Arial" w:eastAsia="Arial" w:hAnsi="Arial" w:cs="Arial"/>
                <w:b/>
                <w:bCs/>
                <w:sz w:val="24"/>
                <w:lang w:val="et"/>
              </w:rPr>
              <w:t>HINDAMINE</w:t>
            </w:r>
            <w:r>
              <w:rPr>
                <w:rFonts w:ascii="Arial" w:eastAsia="Arial" w:hAnsi="Arial" w:cs="Arial"/>
                <w:sz w:val="24"/>
                <w:lang w:val="et"/>
              </w:rPr>
              <w:tab/>
            </w:r>
            <w:r>
              <w:rPr>
                <w:rFonts w:ascii="Arial" w:eastAsia="Arial" w:hAnsi="Arial" w:cs="Arial"/>
                <w:lang w:val="et"/>
              </w:rPr>
              <w:t>Kuupäev: .… . .…. . …….</w:t>
            </w:r>
          </w:p>
        </w:tc>
      </w:tr>
      <w:tr w:rsidR="00DE47CA" w14:paraId="703E3D72" w14:textId="77777777" w:rsidTr="002F6EB6">
        <w:trPr>
          <w:trHeight w:val="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14:paraId="22DF6BFB" w14:textId="072FDF59" w:rsidR="00DE47CA" w:rsidRDefault="00DD2FFA" w:rsidP="00B11BC7">
            <w:pPr>
              <w:spacing w:before="120" w:after="120"/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lang w:val="et"/>
              </w:rPr>
              <w:t>Paluge patsiendil ja/või hooldajal vastata järgmistele küsimustele</w:t>
            </w:r>
            <w:r w:rsidR="005016CC">
              <w:rPr>
                <w:rFonts w:ascii="Arial" w:eastAsia="Arial" w:hAnsi="Arial" w:cs="Arial"/>
                <w:b/>
                <w:bCs/>
                <w:i/>
                <w:iCs/>
                <w:sz w:val="20"/>
                <w:lang w:val="et"/>
              </w:rPr>
              <w:t>, et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lang w:val="et"/>
              </w:rPr>
              <w:t xml:space="preserve"> veendu</w:t>
            </w:r>
            <w:r w:rsidR="005016CC">
              <w:rPr>
                <w:rFonts w:ascii="Arial" w:eastAsia="Arial" w:hAnsi="Arial" w:cs="Arial"/>
                <w:b/>
                <w:bCs/>
                <w:i/>
                <w:iCs/>
                <w:sz w:val="20"/>
                <w:lang w:val="et"/>
              </w:rPr>
              <w:t>da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lang w:val="et"/>
              </w:rPr>
              <w:t xml:space="preserve">, </w:t>
            </w:r>
            <w:r w:rsidR="005016CC">
              <w:rPr>
                <w:rFonts w:ascii="Arial" w:eastAsia="Arial" w:hAnsi="Arial" w:cs="Arial"/>
                <w:b/>
                <w:bCs/>
                <w:i/>
                <w:iCs/>
                <w:sz w:val="20"/>
                <w:lang w:val="et"/>
              </w:rPr>
              <w:t>kas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lang w:val="et"/>
              </w:rPr>
              <w:t xml:space="preserve"> nad said aru teie antud teabest.</w:t>
            </w:r>
          </w:p>
        </w:tc>
      </w:tr>
      <w:tr w:rsidR="00DE47CA" w:rsidRPr="0064388B" w14:paraId="7E8AD998" w14:textId="77777777" w:rsidTr="002F6EB6">
        <w:trPr>
          <w:trHeight w:val="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82046" w14:textId="0AF24824" w:rsidR="00DE47CA" w:rsidRPr="0064388B" w:rsidRDefault="00DD2FFA" w:rsidP="00B11BC7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Olete saanud palju teavet. Vaatame üle tähtsamad punktid.</w:t>
            </w:r>
          </w:p>
        </w:tc>
      </w:tr>
      <w:tr w:rsidR="00DE47CA" w:rsidRPr="0064388B" w14:paraId="0A0DD680" w14:textId="77777777" w:rsidTr="002F6EB6">
        <w:trPr>
          <w:trHeight w:val="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A96F4" w14:textId="0BC63ACA" w:rsidR="00DE47CA" w:rsidRPr="0064388B" w:rsidRDefault="00DE47CA" w:rsidP="00B11BC7">
            <w:pPr>
              <w:spacing w:before="120" w:after="120"/>
              <w:rPr>
                <w:lang w:val="fi-FI"/>
              </w:rPr>
            </w:pPr>
          </w:p>
        </w:tc>
      </w:tr>
      <w:tr w:rsidR="00DE47CA" w:rsidRPr="0064388B" w14:paraId="78249EB0" w14:textId="77777777" w:rsidTr="002F6EB6">
        <w:trPr>
          <w:trHeight w:val="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A765" w14:textId="52981EF1" w:rsidR="00DE47CA" w:rsidRPr="0064388B" w:rsidRDefault="00DD2FFA" w:rsidP="00B11BC7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Mis on teie vähitablettide nimi (nimed)?</w:t>
            </w:r>
          </w:p>
        </w:tc>
      </w:tr>
      <w:tr w:rsidR="00DE47CA" w:rsidRPr="0064388B" w14:paraId="0C4EAF8F" w14:textId="77777777" w:rsidTr="002F6EB6">
        <w:trPr>
          <w:trHeight w:val="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8AD57" w14:textId="36EA38C9" w:rsidR="00DE47CA" w:rsidRPr="0064388B" w:rsidRDefault="00DE47CA" w:rsidP="00B11BC7">
            <w:pPr>
              <w:spacing w:before="120" w:after="120"/>
              <w:rPr>
                <w:lang w:val="fi-FI"/>
              </w:rPr>
            </w:pPr>
          </w:p>
        </w:tc>
      </w:tr>
      <w:tr w:rsidR="00DE47CA" w:rsidRPr="0064388B" w14:paraId="5C858730" w14:textId="77777777" w:rsidTr="002F6EB6">
        <w:trPr>
          <w:trHeight w:val="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C955" w14:textId="30E7D393" w:rsidR="00DE47CA" w:rsidRPr="0064388B" w:rsidRDefault="00DD2FFA" w:rsidP="00B11BC7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Millal te võtate oma vähitablette?</w:t>
            </w:r>
          </w:p>
        </w:tc>
      </w:tr>
      <w:tr w:rsidR="00DE47CA" w:rsidRPr="0064388B" w14:paraId="5D9D524D" w14:textId="77777777" w:rsidTr="002F6EB6">
        <w:trPr>
          <w:trHeight w:val="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016F4" w14:textId="2B875D37" w:rsidR="00DE47CA" w:rsidRPr="0064388B" w:rsidRDefault="00DE47CA" w:rsidP="00B11BC7">
            <w:pPr>
              <w:spacing w:before="120" w:after="120"/>
              <w:rPr>
                <w:lang w:val="fi-FI"/>
              </w:rPr>
            </w:pPr>
          </w:p>
        </w:tc>
      </w:tr>
      <w:tr w:rsidR="00DE47CA" w:rsidRPr="0064388B" w14:paraId="65E8F4CF" w14:textId="77777777" w:rsidTr="002F6EB6">
        <w:trPr>
          <w:trHeight w:val="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B2EA2" w14:textId="1DE804B7" w:rsidR="00DE47CA" w:rsidRPr="0064388B" w:rsidRDefault="00DD2FFA" w:rsidP="00B11BC7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 xml:space="preserve">Kas on 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>oluline</w:t>
            </w:r>
            <w:r>
              <w:rPr>
                <w:rFonts w:ascii="Arial" w:eastAsia="Arial" w:hAnsi="Arial" w:cs="Arial"/>
                <w:sz w:val="20"/>
                <w:lang w:val="et"/>
              </w:rPr>
              <w:t xml:space="preserve"> võtta tablette koos toiduga või mitte?</w:t>
            </w:r>
          </w:p>
        </w:tc>
      </w:tr>
      <w:tr w:rsidR="00DE47CA" w:rsidRPr="0064388B" w14:paraId="0DC9F2C4" w14:textId="77777777" w:rsidTr="002F6EB6">
        <w:trPr>
          <w:trHeight w:val="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A20F" w14:textId="132AEA39" w:rsidR="00DE47CA" w:rsidRPr="0064388B" w:rsidRDefault="00DE47CA" w:rsidP="00B11BC7">
            <w:pPr>
              <w:spacing w:before="120" w:after="120"/>
              <w:rPr>
                <w:lang w:val="fi-FI"/>
              </w:rPr>
            </w:pPr>
          </w:p>
        </w:tc>
      </w:tr>
      <w:tr w:rsidR="00DE47CA" w:rsidRPr="0064388B" w14:paraId="344B4EBE" w14:textId="77777777" w:rsidTr="002F6EB6">
        <w:trPr>
          <w:trHeight w:val="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1076" w14:textId="6909A3FD" w:rsidR="00DE47CA" w:rsidRPr="0064388B" w:rsidRDefault="00DD2FFA" w:rsidP="00B11BC7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Kus te kavatsete oma tablette hoida?</w:t>
            </w:r>
          </w:p>
        </w:tc>
      </w:tr>
      <w:tr w:rsidR="00DE47CA" w:rsidRPr="0064388B" w14:paraId="72F0D087" w14:textId="77777777" w:rsidTr="002F6EB6">
        <w:trPr>
          <w:trHeight w:val="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89AA0" w14:textId="6B9E264C" w:rsidR="00DE47CA" w:rsidRPr="0064388B" w:rsidRDefault="00DE47CA" w:rsidP="00B11BC7">
            <w:pPr>
              <w:spacing w:before="120" w:after="120"/>
              <w:rPr>
                <w:lang w:val="fi-FI"/>
              </w:rPr>
            </w:pPr>
          </w:p>
        </w:tc>
      </w:tr>
      <w:tr w:rsidR="00DE47CA" w:rsidRPr="0064388B" w14:paraId="1A18A978" w14:textId="77777777" w:rsidTr="002F6EB6">
        <w:trPr>
          <w:trHeight w:val="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B42C" w14:textId="31E51400" w:rsidR="00DE47CA" w:rsidRPr="0064388B" w:rsidRDefault="00DD2FFA" w:rsidP="00B11BC7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Millal peate helistama arstile või õele?</w:t>
            </w:r>
          </w:p>
        </w:tc>
      </w:tr>
      <w:tr w:rsidR="00DE47CA" w:rsidRPr="0064388B" w14:paraId="4DC95745" w14:textId="77777777" w:rsidTr="002F6EB6">
        <w:trPr>
          <w:trHeight w:val="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1DE3" w14:textId="2A8CA5FD" w:rsidR="00DE47CA" w:rsidRPr="0064388B" w:rsidRDefault="00DE47CA" w:rsidP="00B11BC7">
            <w:pPr>
              <w:spacing w:before="120" w:after="120"/>
              <w:rPr>
                <w:lang w:val="fi-FI"/>
              </w:rPr>
            </w:pPr>
          </w:p>
        </w:tc>
      </w:tr>
      <w:tr w:rsidR="00DE47CA" w:rsidRPr="0064388B" w14:paraId="0490BA85" w14:textId="77777777" w:rsidTr="002F6EB6">
        <w:trPr>
          <w:trHeight w:val="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C8AF" w14:textId="70C89474" w:rsidR="00DE47CA" w:rsidRPr="0064388B" w:rsidRDefault="00DD2FFA" w:rsidP="00B11BC7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Kas teil on mingeid muid küsimusi?</w:t>
            </w:r>
          </w:p>
        </w:tc>
      </w:tr>
      <w:tr w:rsidR="00DE47CA" w:rsidRPr="0064388B" w14:paraId="009DFE6B" w14:textId="77777777" w:rsidTr="002F6EB6">
        <w:trPr>
          <w:trHeight w:val="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24BB" w14:textId="59F41329" w:rsidR="00DE47CA" w:rsidRPr="0064388B" w:rsidRDefault="00DE47CA" w:rsidP="00B11BC7">
            <w:pPr>
              <w:spacing w:before="120" w:after="120"/>
              <w:rPr>
                <w:lang w:val="fi-FI"/>
              </w:rPr>
            </w:pPr>
          </w:p>
        </w:tc>
      </w:tr>
      <w:tr w:rsidR="00DE47CA" w:rsidRPr="0064388B" w14:paraId="589ADDCF" w14:textId="77777777" w:rsidTr="002F6EB6">
        <w:trPr>
          <w:trHeight w:val="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5F23D" w14:textId="038FF0D4" w:rsidR="00DE47CA" w:rsidRPr="0064388B" w:rsidRDefault="00DD2FFA" w:rsidP="00B11BC7">
            <w:pPr>
              <w:spacing w:before="120" w:after="120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Millal on teie järgmine visiit?</w:t>
            </w:r>
          </w:p>
        </w:tc>
      </w:tr>
      <w:tr w:rsidR="00DE47CA" w:rsidRPr="0064388B" w14:paraId="490C3FF5" w14:textId="77777777" w:rsidTr="002F6EB6">
        <w:trPr>
          <w:trHeight w:val="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C36B9" w14:textId="44169BD4" w:rsidR="00DE47CA" w:rsidRPr="0064388B" w:rsidRDefault="00DE47CA" w:rsidP="00B11BC7">
            <w:pPr>
              <w:spacing w:before="120" w:after="120"/>
              <w:rPr>
                <w:lang w:val="fi-FI"/>
              </w:rPr>
            </w:pPr>
          </w:p>
        </w:tc>
      </w:tr>
      <w:tr w:rsidR="00DE47CA" w14:paraId="3D4D3B8A" w14:textId="77777777" w:rsidTr="002F6EB6">
        <w:trPr>
          <w:trHeight w:val="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714B" w14:textId="3264F14D" w:rsidR="00DE47CA" w:rsidRDefault="00DD2FFA" w:rsidP="00B11BC7">
            <w:pPr>
              <w:spacing w:before="120" w:after="120"/>
            </w:pPr>
            <w:r>
              <w:rPr>
                <w:rFonts w:ascii="Arial" w:eastAsia="Arial" w:hAnsi="Arial" w:cs="Arial"/>
                <w:sz w:val="20"/>
                <w:lang w:val="et"/>
              </w:rPr>
              <w:t>Probleemide korral võtke ühendust:</w:t>
            </w:r>
          </w:p>
        </w:tc>
      </w:tr>
      <w:tr w:rsidR="00DE47CA" w14:paraId="198B97ED" w14:textId="77777777" w:rsidTr="002F6EB6">
        <w:trPr>
          <w:trHeight w:val="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E92F" w14:textId="6589F648" w:rsidR="00DE47CA" w:rsidRDefault="00DE47CA" w:rsidP="00B11BC7">
            <w:pPr>
              <w:spacing w:before="120" w:after="120"/>
            </w:pPr>
          </w:p>
        </w:tc>
      </w:tr>
    </w:tbl>
    <w:p w14:paraId="1B502F80" w14:textId="7438CB11" w:rsidR="002F6EB6" w:rsidRDefault="002F6EB6" w:rsidP="00A87A6E">
      <w:pPr>
        <w:spacing w:after="0"/>
      </w:pPr>
    </w:p>
    <w:p w14:paraId="41D33BCB" w14:textId="77777777" w:rsidR="002F6EB6" w:rsidRDefault="002F6EB6" w:rsidP="00A87A6E">
      <w:r>
        <w:rPr>
          <w:lang w:val="et"/>
        </w:rPr>
        <w:br w:type="page"/>
      </w:r>
    </w:p>
    <w:p w14:paraId="52F0A00C" w14:textId="77777777" w:rsidR="00DE47CA" w:rsidRDefault="00DE47CA" w:rsidP="00A87A6E">
      <w:pPr>
        <w:spacing w:after="0"/>
      </w:pPr>
    </w:p>
    <w:tbl>
      <w:tblPr>
        <w:tblStyle w:val="TableGrid"/>
        <w:tblW w:w="10186" w:type="dxa"/>
        <w:tblInd w:w="-107" w:type="dxa"/>
        <w:tblCellMar>
          <w:top w:w="95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0186"/>
      </w:tblGrid>
      <w:tr w:rsidR="00DE47CA" w14:paraId="06943A04" w14:textId="77777777" w:rsidTr="00E9089E">
        <w:trPr>
          <w:trHeight w:val="567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A5ED1" w14:textId="6BB8C230" w:rsidR="00DE47CA" w:rsidRDefault="00DD2FFA" w:rsidP="00F4277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lang w:val="et"/>
              </w:rPr>
              <w:t>RAVIMISPETSIIFILINE TEAVE</w:t>
            </w:r>
          </w:p>
        </w:tc>
      </w:tr>
      <w:tr w:rsidR="00DE47CA" w:rsidRPr="0064388B" w14:paraId="5600A426" w14:textId="77777777" w:rsidTr="002F6EB6">
        <w:trPr>
          <w:trHeight w:val="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66DE" w14:textId="29FE8D85" w:rsidR="00DE47CA" w:rsidRPr="0064388B" w:rsidRDefault="00DD2FFA" w:rsidP="00A87A6E">
            <w:pPr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Ravimi nimetus (geneeriline ja kaubanduslik):</w:t>
            </w:r>
          </w:p>
          <w:p w14:paraId="48B1546D" w14:textId="2587F851" w:rsidR="00DE47CA" w:rsidRPr="0064388B" w:rsidRDefault="00DE47CA" w:rsidP="00A87A6E">
            <w:pPr>
              <w:rPr>
                <w:lang w:val="fi-FI"/>
              </w:rPr>
            </w:pPr>
          </w:p>
        </w:tc>
      </w:tr>
      <w:tr w:rsidR="00DE47CA" w14:paraId="114EBE1F" w14:textId="77777777" w:rsidTr="002F6EB6">
        <w:trPr>
          <w:trHeight w:val="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3BBD" w14:textId="6C4DFC76" w:rsidR="00DE47CA" w:rsidRDefault="00DD2FFA" w:rsidP="00A87A6E">
            <w:r>
              <w:rPr>
                <w:rFonts w:ascii="Arial" w:eastAsia="Arial" w:hAnsi="Arial" w:cs="Arial"/>
                <w:sz w:val="20"/>
                <w:lang w:val="et"/>
              </w:rPr>
              <w:t>Ravimi välimus:</w:t>
            </w:r>
          </w:p>
        </w:tc>
      </w:tr>
      <w:tr w:rsidR="00DE47CA" w:rsidRPr="0064388B" w14:paraId="2208D86A" w14:textId="77777777" w:rsidTr="002F6EB6">
        <w:trPr>
          <w:trHeight w:val="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5380" w14:textId="06DB2E30" w:rsidR="00DE47CA" w:rsidRPr="0064388B" w:rsidRDefault="00DD2FFA" w:rsidP="00A87A6E">
            <w:pPr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Annustamine ja manustamisskeem:</w:t>
            </w:r>
          </w:p>
          <w:p w14:paraId="7CF01DBA" w14:textId="21878988" w:rsidR="00DE47CA" w:rsidRPr="0064388B" w:rsidRDefault="00DE47CA" w:rsidP="00A87A6E">
            <w:pPr>
              <w:rPr>
                <w:lang w:val="fi-FI"/>
              </w:rPr>
            </w:pPr>
          </w:p>
          <w:p w14:paraId="22B16CAC" w14:textId="3C3D1DD7" w:rsidR="00DE47CA" w:rsidRPr="0064388B" w:rsidRDefault="00DD2FFA" w:rsidP="00B24CCC">
            <w:pPr>
              <w:ind w:left="567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 xml:space="preserve">Kui palju erinevaid </w:t>
            </w:r>
            <w:r w:rsidR="00C7586A">
              <w:rPr>
                <w:rFonts w:ascii="Arial" w:eastAsia="Arial" w:hAnsi="Arial" w:cs="Arial"/>
                <w:sz w:val="20"/>
                <w:lang w:val="et"/>
              </w:rPr>
              <w:t>tablette</w:t>
            </w:r>
            <w:r>
              <w:rPr>
                <w:rFonts w:ascii="Arial" w:eastAsia="Arial" w:hAnsi="Arial" w:cs="Arial"/>
                <w:sz w:val="20"/>
                <w:lang w:val="et"/>
              </w:rPr>
              <w:t>?</w:t>
            </w:r>
          </w:p>
          <w:p w14:paraId="0BA2BEF4" w14:textId="7D71F9F7" w:rsidR="00DE47CA" w:rsidRPr="0064388B" w:rsidRDefault="00DE47CA" w:rsidP="00B24CCC">
            <w:pPr>
              <w:ind w:left="567"/>
              <w:rPr>
                <w:lang w:val="fi-FI"/>
              </w:rPr>
            </w:pPr>
          </w:p>
          <w:p w14:paraId="7D846084" w14:textId="188F6322" w:rsidR="00DE47CA" w:rsidRPr="0064388B" w:rsidRDefault="00DD2FFA" w:rsidP="00B24CCC">
            <w:pPr>
              <w:ind w:left="567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Mitu korda päevas?</w:t>
            </w:r>
          </w:p>
          <w:p w14:paraId="5A77ABE7" w14:textId="4FDAC021" w:rsidR="00DE47CA" w:rsidRPr="0064388B" w:rsidRDefault="00DE47CA" w:rsidP="00B24CCC">
            <w:pPr>
              <w:ind w:left="567"/>
              <w:rPr>
                <w:lang w:val="fi-FI"/>
              </w:rPr>
            </w:pPr>
          </w:p>
          <w:p w14:paraId="3C0A91D0" w14:textId="16099559" w:rsidR="00DE47CA" w:rsidRPr="0064388B" w:rsidRDefault="00DD2FFA" w:rsidP="00B24CCC">
            <w:pPr>
              <w:ind w:left="567"/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Kui kaua?</w:t>
            </w:r>
          </w:p>
          <w:p w14:paraId="7C88AAAE" w14:textId="08B32544" w:rsidR="00DE47CA" w:rsidRPr="0064388B" w:rsidRDefault="00DE47CA" w:rsidP="00A87A6E">
            <w:pPr>
              <w:rPr>
                <w:lang w:val="fi-FI"/>
              </w:rPr>
            </w:pPr>
          </w:p>
        </w:tc>
      </w:tr>
      <w:tr w:rsidR="00DE47CA" w:rsidRPr="0064388B" w14:paraId="56162733" w14:textId="77777777" w:rsidTr="002F6EB6">
        <w:trPr>
          <w:trHeight w:val="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1015" w14:textId="5BA96271" w:rsidR="00DE47CA" w:rsidRPr="0064388B" w:rsidRDefault="00DD2FFA" w:rsidP="00A87A6E">
            <w:pPr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Kus tuleb ravimit hoida?</w:t>
            </w:r>
          </w:p>
          <w:p w14:paraId="1B6CCA9A" w14:textId="0C32607F" w:rsidR="00DE47CA" w:rsidRPr="0064388B" w:rsidRDefault="00DE47CA" w:rsidP="00A87A6E">
            <w:pPr>
              <w:rPr>
                <w:lang w:val="fi-FI"/>
              </w:rPr>
            </w:pPr>
          </w:p>
          <w:p w14:paraId="2C5D0145" w14:textId="77777777" w:rsidR="00DE47CA" w:rsidRPr="0064388B" w:rsidRDefault="00B24CCC" w:rsidP="00B24CCC">
            <w:pPr>
              <w:ind w:left="737" w:hanging="170"/>
              <w:rPr>
                <w:rFonts w:ascii="Arial" w:eastAsia="Arial" w:hAnsi="Arial" w:cs="Arial"/>
                <w:i/>
                <w:sz w:val="20"/>
                <w:lang w:val="fi-FI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>*</w:t>
            </w: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ab/>
              <w:t>Olge konkreetne, näiteks hoida kuuma eest (mitte köögis), niiskuse eest (mitte vannitoas), päikesevalguse eest (mitte aknalaual).</w:t>
            </w:r>
          </w:p>
          <w:p w14:paraId="2011BF61" w14:textId="77777777" w:rsidR="00B24CCC" w:rsidRPr="0064388B" w:rsidRDefault="00B24CCC" w:rsidP="00B24CCC">
            <w:pPr>
              <w:rPr>
                <w:lang w:val="fi-FI"/>
              </w:rPr>
            </w:pPr>
          </w:p>
          <w:p w14:paraId="37A528AC" w14:textId="07068465" w:rsidR="00B24CCC" w:rsidRPr="0064388B" w:rsidRDefault="00B24CCC" w:rsidP="00B24CCC">
            <w:pPr>
              <w:rPr>
                <w:lang w:val="fi-FI"/>
              </w:rPr>
            </w:pPr>
          </w:p>
        </w:tc>
      </w:tr>
      <w:tr w:rsidR="00DE47CA" w:rsidRPr="0064388B" w14:paraId="6B1800EC" w14:textId="77777777" w:rsidTr="002F6EB6">
        <w:trPr>
          <w:trHeight w:val="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ABC4" w14:textId="0FAE92C8" w:rsidR="00DE47CA" w:rsidRPr="0064388B" w:rsidRDefault="00DD2FFA" w:rsidP="00A87A6E">
            <w:pPr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 xml:space="preserve">Millised on võimalikud kõrvaltoimed ja kuidas neid </w:t>
            </w:r>
            <w:r w:rsidR="0045734B">
              <w:rPr>
                <w:rFonts w:ascii="Arial" w:eastAsia="Arial" w:hAnsi="Arial" w:cs="Arial"/>
                <w:sz w:val="20"/>
                <w:lang w:val="et"/>
              </w:rPr>
              <w:t>käsitleda</w:t>
            </w:r>
            <w:r>
              <w:rPr>
                <w:rFonts w:ascii="Arial" w:eastAsia="Arial" w:hAnsi="Arial" w:cs="Arial"/>
                <w:sz w:val="20"/>
                <w:lang w:val="et"/>
              </w:rPr>
              <w:t>?</w:t>
            </w:r>
          </w:p>
          <w:p w14:paraId="07CC48B0" w14:textId="38CD4391" w:rsidR="00DE47CA" w:rsidRPr="0064388B" w:rsidRDefault="00DE47CA" w:rsidP="00A87A6E">
            <w:pPr>
              <w:rPr>
                <w:lang w:val="fi-FI"/>
              </w:rPr>
            </w:pPr>
          </w:p>
          <w:p w14:paraId="47F20D0D" w14:textId="60CBC68A" w:rsidR="00DE47CA" w:rsidRPr="0064388B" w:rsidRDefault="00B24CCC" w:rsidP="00B24CCC">
            <w:pPr>
              <w:ind w:left="737" w:hanging="170"/>
              <w:rPr>
                <w:rFonts w:ascii="Arial" w:eastAsia="Arial" w:hAnsi="Arial" w:cs="Arial"/>
                <w:i/>
                <w:sz w:val="20"/>
                <w:lang w:val="fi-FI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>*</w:t>
            </w: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ab/>
              <w:t>Lisage laborianalüüsid või kõik meditsiinilised analüüsid, mida kasutatakse ravimite</w:t>
            </w:r>
            <w:r w:rsidR="00C7586A">
              <w:rPr>
                <w:rFonts w:ascii="Arial" w:eastAsia="Arial" w:hAnsi="Arial" w:cs="Arial"/>
                <w:i/>
                <w:iCs/>
                <w:sz w:val="20"/>
                <w:lang w:val="et"/>
              </w:rPr>
              <w:t xml:space="preserve"> mõju</w:t>
            </w: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 xml:space="preserve"> jälgimiseks.</w:t>
            </w:r>
          </w:p>
          <w:p w14:paraId="04366516" w14:textId="6B310BA5" w:rsidR="00B24CCC" w:rsidRPr="0064388B" w:rsidRDefault="00B24CCC" w:rsidP="00B24CCC">
            <w:pPr>
              <w:rPr>
                <w:lang w:val="fi-FI"/>
              </w:rPr>
            </w:pPr>
          </w:p>
          <w:p w14:paraId="53989C85" w14:textId="77777777" w:rsidR="00F4277E" w:rsidRPr="0064388B" w:rsidRDefault="00F4277E" w:rsidP="00B24CCC">
            <w:pPr>
              <w:rPr>
                <w:lang w:val="fi-FI"/>
              </w:rPr>
            </w:pPr>
          </w:p>
          <w:p w14:paraId="430D2A2E" w14:textId="2BEB7D65" w:rsidR="00B24CCC" w:rsidRPr="0064388B" w:rsidRDefault="00B24CCC" w:rsidP="00B24CCC">
            <w:pPr>
              <w:rPr>
                <w:lang w:val="fi-FI"/>
              </w:rPr>
            </w:pPr>
          </w:p>
        </w:tc>
      </w:tr>
      <w:tr w:rsidR="00DE47CA" w14:paraId="75A8261B" w14:textId="77777777" w:rsidTr="002F6EB6">
        <w:trPr>
          <w:trHeight w:val="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3150" w14:textId="77777777" w:rsidR="00DE47CA" w:rsidRDefault="00DD2FFA" w:rsidP="00A87A6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Kas on mingeid ettevaatusabinõusid?</w:t>
            </w:r>
          </w:p>
          <w:p w14:paraId="00D1DE85" w14:textId="076C03BF" w:rsidR="00B24CCC" w:rsidRDefault="00B24CCC" w:rsidP="00A87A6E"/>
          <w:p w14:paraId="55D86F42" w14:textId="77777777" w:rsidR="00F4277E" w:rsidRDefault="00F4277E" w:rsidP="00A87A6E"/>
          <w:p w14:paraId="12E85240" w14:textId="65DD960A" w:rsidR="00B24CCC" w:rsidRDefault="00B24CCC" w:rsidP="00A87A6E"/>
        </w:tc>
      </w:tr>
      <w:tr w:rsidR="00DE47CA" w:rsidRPr="0064388B" w14:paraId="56B01BB2" w14:textId="77777777" w:rsidTr="002F6EB6">
        <w:trPr>
          <w:trHeight w:val="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F19B" w14:textId="3741B5AF" w:rsidR="00DE47CA" w:rsidRPr="0064388B" w:rsidRDefault="00DD2FFA" w:rsidP="00A87A6E">
            <w:pPr>
              <w:rPr>
                <w:rFonts w:ascii="Arial" w:eastAsia="Arial" w:hAnsi="Arial" w:cs="Arial"/>
                <w:sz w:val="20"/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Kas esineb mingeid koostoimeid ravimite või toiduga?</w:t>
            </w:r>
          </w:p>
          <w:p w14:paraId="2DBF3852" w14:textId="56FE46C5" w:rsidR="00B24CCC" w:rsidRPr="0064388B" w:rsidRDefault="00B24CCC" w:rsidP="00A87A6E">
            <w:pPr>
              <w:rPr>
                <w:lang w:val="fi-FI"/>
              </w:rPr>
            </w:pPr>
          </w:p>
          <w:p w14:paraId="73EDDE09" w14:textId="77777777" w:rsidR="00F4277E" w:rsidRPr="0064388B" w:rsidRDefault="00F4277E" w:rsidP="00A87A6E">
            <w:pPr>
              <w:rPr>
                <w:lang w:val="fi-FI"/>
              </w:rPr>
            </w:pPr>
          </w:p>
          <w:p w14:paraId="4ECAD73D" w14:textId="455D7786" w:rsidR="00B24CCC" w:rsidRPr="0064388B" w:rsidRDefault="00B24CCC" w:rsidP="00A87A6E">
            <w:pPr>
              <w:rPr>
                <w:lang w:val="fi-FI"/>
              </w:rPr>
            </w:pPr>
          </w:p>
        </w:tc>
      </w:tr>
      <w:tr w:rsidR="00DE47CA" w:rsidRPr="0064388B" w14:paraId="6EDB61CB" w14:textId="77777777" w:rsidTr="002F6EB6">
        <w:trPr>
          <w:trHeight w:val="20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6204" w14:textId="7AA10891" w:rsidR="00DE47CA" w:rsidRPr="0064388B" w:rsidRDefault="00DD2FFA" w:rsidP="00A87A6E">
            <w:pPr>
              <w:rPr>
                <w:lang w:val="fi-FI"/>
              </w:rPr>
            </w:pPr>
            <w:r>
              <w:rPr>
                <w:rFonts w:ascii="Arial" w:eastAsia="Arial" w:hAnsi="Arial" w:cs="Arial"/>
                <w:sz w:val="20"/>
                <w:lang w:val="et"/>
              </w:rPr>
              <w:t>Millal ja kellele helistada küsimuste tekkimisel?</w:t>
            </w:r>
          </w:p>
          <w:p w14:paraId="117411F1" w14:textId="0ED29C4A" w:rsidR="00DE47CA" w:rsidRPr="0064388B" w:rsidRDefault="00DE47CA" w:rsidP="00A87A6E">
            <w:pPr>
              <w:spacing w:after="1"/>
              <w:rPr>
                <w:lang w:val="fi-FI"/>
              </w:rPr>
            </w:pPr>
          </w:p>
          <w:p w14:paraId="2CE0FFE7" w14:textId="0A7B0831" w:rsidR="00DE47CA" w:rsidRPr="0064388B" w:rsidRDefault="00DD2FFA" w:rsidP="00B24CCC">
            <w:pPr>
              <w:pStyle w:val="ListParagraph"/>
              <w:numPr>
                <w:ilvl w:val="0"/>
                <w:numId w:val="4"/>
              </w:numPr>
              <w:ind w:left="924" w:hanging="357"/>
              <w:rPr>
                <w:lang w:val="fi-FI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lang w:val="et"/>
              </w:rPr>
              <w:t>Esitage siin nimed ja telefoninumbrid.</w:t>
            </w:r>
          </w:p>
          <w:p w14:paraId="4EC600FB" w14:textId="47080A0B" w:rsidR="00DE47CA" w:rsidRPr="0064388B" w:rsidRDefault="00DE47CA" w:rsidP="00A87A6E">
            <w:pPr>
              <w:rPr>
                <w:lang w:val="fi-FI"/>
              </w:rPr>
            </w:pPr>
          </w:p>
          <w:p w14:paraId="1D2082A4" w14:textId="1A761733" w:rsidR="00DE47CA" w:rsidRPr="0064388B" w:rsidRDefault="00DE47CA" w:rsidP="00A87A6E">
            <w:pPr>
              <w:rPr>
                <w:lang w:val="fi-FI"/>
              </w:rPr>
            </w:pPr>
          </w:p>
          <w:p w14:paraId="5C4D8BA3" w14:textId="152B5F6D" w:rsidR="00DE47CA" w:rsidRPr="0064388B" w:rsidRDefault="00DE47CA" w:rsidP="00A87A6E">
            <w:pPr>
              <w:rPr>
                <w:lang w:val="fi-FI"/>
              </w:rPr>
            </w:pPr>
          </w:p>
          <w:p w14:paraId="25F2CE26" w14:textId="3BF897FD" w:rsidR="00DE47CA" w:rsidRPr="0064388B" w:rsidRDefault="00DE47CA" w:rsidP="00A87A6E">
            <w:pPr>
              <w:rPr>
                <w:lang w:val="fi-FI"/>
              </w:rPr>
            </w:pPr>
          </w:p>
        </w:tc>
      </w:tr>
    </w:tbl>
    <w:p w14:paraId="7143885A" w14:textId="4AEB9203" w:rsidR="00DE47CA" w:rsidRPr="0064388B" w:rsidRDefault="00DE47CA" w:rsidP="00A87A6E">
      <w:pPr>
        <w:spacing w:after="0"/>
        <w:rPr>
          <w:lang w:val="fi-FI"/>
        </w:rPr>
      </w:pPr>
    </w:p>
    <w:sectPr w:rsidR="00DE47CA" w:rsidRPr="0064388B" w:rsidSect="0072716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041" w:bottom="936" w:left="1083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585F6" w14:textId="77777777" w:rsidR="007B6503" w:rsidRDefault="007B6503">
      <w:pPr>
        <w:spacing w:after="0" w:line="240" w:lineRule="auto"/>
      </w:pPr>
      <w:r>
        <w:separator/>
      </w:r>
    </w:p>
  </w:endnote>
  <w:endnote w:type="continuationSeparator" w:id="0">
    <w:p w14:paraId="3D630607" w14:textId="77777777" w:rsidR="007B6503" w:rsidRDefault="007B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403A" w14:textId="42384BDE" w:rsidR="00DE47CA" w:rsidRDefault="00DD2FFA">
    <w:pPr>
      <w:spacing w:after="0"/>
      <w:ind w:left="209" w:right="-4770"/>
    </w:pPr>
    <w:r>
      <w:rPr>
        <w:rFonts w:ascii="Arial" w:eastAsia="Arial" w:hAnsi="Arial" w:cs="Arial"/>
        <w:color w:val="21548E"/>
        <w:sz w:val="18"/>
        <w:lang w:val="et"/>
      </w:rPr>
      <w:t xml:space="preserve">© MASCC, Multinational Association for Supportive Care in Cancer™ • Kõik õigused üle maailma kaitstud • </w:t>
    </w:r>
    <w:r>
      <w:rPr>
        <w:rFonts w:ascii="Arial" w:eastAsia="Arial" w:hAnsi="Arial" w:cs="Arial"/>
        <w:color w:val="21548E"/>
        <w:sz w:val="18"/>
        <w:u w:val="single"/>
        <w:lang w:val="et"/>
      </w:rPr>
      <w:t>www.mascc.org</w:t>
    </w:r>
    <w:r>
      <w:rPr>
        <w:rFonts w:ascii="Arial" w:eastAsia="Arial" w:hAnsi="Arial" w:cs="Arial"/>
        <w:color w:val="21548E"/>
        <w:sz w:val="18"/>
        <w:lang w:val="e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0464" w14:textId="64362D08" w:rsidR="00DE47CA" w:rsidRDefault="00DD2FFA" w:rsidP="0061777A">
    <w:pPr>
      <w:spacing w:after="0"/>
      <w:jc w:val="center"/>
    </w:pPr>
    <w:r>
      <w:rPr>
        <w:rFonts w:ascii="Arial" w:eastAsia="Arial" w:hAnsi="Arial" w:cs="Arial"/>
        <w:color w:val="21548E"/>
        <w:sz w:val="18"/>
        <w:lang w:val="et"/>
      </w:rPr>
      <w:t xml:space="preserve">© MASCC, Multinational Association for Supportive Care in Cancer™ • Kõik õigused üle maailma kaitstud • </w:t>
    </w:r>
    <w:r>
      <w:rPr>
        <w:rFonts w:ascii="Arial" w:eastAsia="Arial" w:hAnsi="Arial" w:cs="Arial"/>
        <w:color w:val="21548E"/>
        <w:sz w:val="18"/>
        <w:u w:val="single"/>
        <w:lang w:val="et"/>
      </w:rPr>
      <w:t>www.mascc.org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CBE8" w14:textId="4926F193" w:rsidR="00DE47CA" w:rsidRDefault="00DD2FFA" w:rsidP="0061777A">
    <w:pPr>
      <w:spacing w:after="0"/>
      <w:jc w:val="center"/>
    </w:pPr>
    <w:r>
      <w:rPr>
        <w:rFonts w:ascii="Arial" w:eastAsia="Arial" w:hAnsi="Arial" w:cs="Arial"/>
        <w:color w:val="21548E"/>
        <w:sz w:val="18"/>
        <w:lang w:val="et"/>
      </w:rPr>
      <w:t xml:space="preserve">© MASCC, Multinational Association for Supportive Care in Cancer™ • Kõik õigused üle maailma kaitstud • </w:t>
    </w:r>
    <w:r>
      <w:rPr>
        <w:rFonts w:ascii="Arial" w:eastAsia="Arial" w:hAnsi="Arial" w:cs="Arial"/>
        <w:color w:val="21548E"/>
        <w:sz w:val="18"/>
        <w:u w:val="single"/>
        <w:lang w:val="et"/>
      </w:rPr>
      <w:t>www.mascc.org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5EE7" w14:textId="77777777" w:rsidR="007B6503" w:rsidRDefault="007B6503">
      <w:pPr>
        <w:spacing w:after="0" w:line="240" w:lineRule="auto"/>
      </w:pPr>
      <w:r>
        <w:separator/>
      </w:r>
    </w:p>
  </w:footnote>
  <w:footnote w:type="continuationSeparator" w:id="0">
    <w:p w14:paraId="7B4121EA" w14:textId="77777777" w:rsidR="007B6503" w:rsidRDefault="007B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50D2" w14:textId="44C72638" w:rsidR="00DE47CA" w:rsidRDefault="00DD2FFA" w:rsidP="00D414EE">
    <w:pPr>
      <w:spacing w:after="0"/>
      <w:ind w:left="57" w:right="57"/>
      <w:jc w:val="center"/>
      <w:rPr>
        <w:rFonts w:ascii="Arial" w:eastAsia="Arial" w:hAnsi="Arial" w:cs="Arial"/>
        <w:sz w:val="20"/>
      </w:rPr>
    </w:pPr>
    <w:r>
      <w:rPr>
        <w:lang w:val="et"/>
      </w:rPr>
      <w:fldChar w:fldCharType="begin"/>
    </w:r>
    <w:r>
      <w:rPr>
        <w:lang w:val="et"/>
      </w:rPr>
      <w:instrText xml:space="preserve"> PAGE   \* MERGEFORMAT </w:instrText>
    </w:r>
    <w:r>
      <w:rPr>
        <w:lang w:val="et"/>
      </w:rPr>
      <w:fldChar w:fldCharType="separate"/>
    </w:r>
    <w:r w:rsidR="00D16575" w:rsidRPr="00D16575">
      <w:rPr>
        <w:rFonts w:ascii="Arial" w:hAnsi="Arial"/>
        <w:noProof/>
        <w:sz w:val="20"/>
        <w:lang w:val="et"/>
      </w:rPr>
      <w:t>2</w:t>
    </w:r>
    <w:r>
      <w:rPr>
        <w:sz w:val="20"/>
        <w:lang w:val="et"/>
      </w:rPr>
      <w:fldChar w:fldCharType="end"/>
    </w:r>
  </w:p>
  <w:p w14:paraId="37FE0321" w14:textId="77777777" w:rsidR="00D414EE" w:rsidRDefault="00D414EE" w:rsidP="00D414EE">
    <w:pPr>
      <w:spacing w:after="0"/>
      <w:ind w:left="57" w:right="57"/>
      <w:jc w:val="center"/>
    </w:pPr>
  </w:p>
  <w:p w14:paraId="23BA6B6C" w14:textId="6EE3C8CC" w:rsidR="00DE47CA" w:rsidRDefault="00DD2FFA" w:rsidP="00D414EE">
    <w:pPr>
      <w:spacing w:after="0"/>
      <w:ind w:left="57" w:right="57"/>
      <w:jc w:val="center"/>
    </w:pPr>
    <w:r>
      <w:rPr>
        <w:rFonts w:ascii="Arial" w:eastAsia="Arial" w:hAnsi="Arial" w:cs="Arial"/>
        <w:lang w:val="et"/>
      </w:rPr>
      <w:t>MOATT</w:t>
    </w:r>
    <w:r>
      <w:rPr>
        <w:rFonts w:ascii="Arial" w:eastAsia="Arial" w:hAnsi="Arial" w:cs="Arial"/>
        <w:color w:val="413531"/>
        <w:lang w:val="et"/>
      </w:rPr>
      <w:t>©</w:t>
    </w:r>
    <w:r>
      <w:rPr>
        <w:rFonts w:ascii="Arial" w:eastAsia="Arial" w:hAnsi="Arial" w:cs="Arial"/>
        <w:lang w:val="et"/>
      </w:rPr>
      <w:t xml:space="preserve"> – MASCC-i </w:t>
    </w:r>
    <w:r w:rsidR="00902A10">
      <w:rPr>
        <w:rFonts w:ascii="Arial" w:eastAsia="Arial" w:hAnsi="Arial" w:cs="Arial"/>
        <w:lang w:val="et"/>
      </w:rPr>
      <w:t>juhendmaterjal</w:t>
    </w:r>
    <w:r>
      <w:rPr>
        <w:rFonts w:ascii="Arial" w:eastAsia="Arial" w:hAnsi="Arial" w:cs="Arial"/>
        <w:lang w:val="et"/>
      </w:rPr>
      <w:t xml:space="preserve"> patsientidele, kes saavad vähiraviks suukaudseid ravimeid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F25E" w14:textId="77777777" w:rsidR="00727169" w:rsidRDefault="00727169" w:rsidP="00727169">
    <w:pPr>
      <w:tabs>
        <w:tab w:val="right" w:pos="10175"/>
      </w:tabs>
      <w:spacing w:after="36"/>
    </w:pPr>
    <w:r>
      <w:rPr>
        <w:rFonts w:ascii="Arial" w:eastAsia="Arial" w:hAnsi="Arial" w:cs="Arial"/>
        <w:color w:val="585858"/>
        <w:sz w:val="18"/>
        <w:lang w:val="et"/>
      </w:rPr>
      <w:t xml:space="preserve">MOATT V1.2 </w:t>
    </w:r>
    <w:r>
      <w:rPr>
        <w:rFonts w:ascii="Arial" w:eastAsia="Arial" w:hAnsi="Arial" w:cs="Arial"/>
        <w:color w:val="585858"/>
        <w:sz w:val="18"/>
        <w:lang w:val="et"/>
      </w:rPr>
      <w:tab/>
      <w:t>9/9/16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A66"/>
    <w:multiLevelType w:val="hybridMultilevel"/>
    <w:tmpl w:val="F9DC2ECA"/>
    <w:lvl w:ilvl="0" w:tplc="40AC6046">
      <w:start w:val="1"/>
      <w:numFmt w:val="bullet"/>
      <w:lvlText w:val="•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82B37A">
      <w:start w:val="1"/>
      <w:numFmt w:val="bullet"/>
      <w:lvlText w:val="o"/>
      <w:lvlJc w:val="left"/>
      <w:pPr>
        <w:ind w:left="1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F01BE6">
      <w:start w:val="1"/>
      <w:numFmt w:val="bullet"/>
      <w:lvlText w:val="▪"/>
      <w:lvlJc w:val="left"/>
      <w:pPr>
        <w:ind w:left="2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5A3176">
      <w:start w:val="1"/>
      <w:numFmt w:val="bullet"/>
      <w:lvlText w:val="•"/>
      <w:lvlJc w:val="left"/>
      <w:pPr>
        <w:ind w:left="3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56D880">
      <w:start w:val="1"/>
      <w:numFmt w:val="bullet"/>
      <w:lvlText w:val="o"/>
      <w:lvlJc w:val="left"/>
      <w:pPr>
        <w:ind w:left="3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342F70">
      <w:start w:val="1"/>
      <w:numFmt w:val="bullet"/>
      <w:lvlText w:val="▪"/>
      <w:lvlJc w:val="left"/>
      <w:pPr>
        <w:ind w:left="4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3AB6D8">
      <w:start w:val="1"/>
      <w:numFmt w:val="bullet"/>
      <w:lvlText w:val="•"/>
      <w:lvlJc w:val="left"/>
      <w:pPr>
        <w:ind w:left="5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1CFDEE">
      <w:start w:val="1"/>
      <w:numFmt w:val="bullet"/>
      <w:lvlText w:val="o"/>
      <w:lvlJc w:val="left"/>
      <w:pPr>
        <w:ind w:left="5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869038">
      <w:start w:val="1"/>
      <w:numFmt w:val="bullet"/>
      <w:lvlText w:val="▪"/>
      <w:lvlJc w:val="left"/>
      <w:pPr>
        <w:ind w:left="6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7D0BFB"/>
    <w:multiLevelType w:val="hybridMultilevel"/>
    <w:tmpl w:val="59EAEADA"/>
    <w:lvl w:ilvl="0" w:tplc="FEF0FFD0">
      <w:numFmt w:val="bullet"/>
      <w:lvlText w:val=""/>
      <w:lvlJc w:val="left"/>
      <w:pPr>
        <w:ind w:left="720" w:hanging="360"/>
      </w:pPr>
      <w:rPr>
        <w:rFonts w:ascii="Symbol" w:eastAsia="Segoe UI Symbol" w:hAnsi="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06D6"/>
    <w:multiLevelType w:val="hybridMultilevel"/>
    <w:tmpl w:val="D04ECA62"/>
    <w:lvl w:ilvl="0" w:tplc="A3686142">
      <w:start w:val="1"/>
      <w:numFmt w:val="bullet"/>
      <w:lvlText w:val="*"/>
      <w:lvlJc w:val="left"/>
      <w:pPr>
        <w:ind w:left="9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B8200A">
      <w:start w:val="1"/>
      <w:numFmt w:val="bullet"/>
      <w:lvlText w:val="o"/>
      <w:lvlJc w:val="left"/>
      <w:pPr>
        <w:ind w:left="197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A202FC">
      <w:start w:val="1"/>
      <w:numFmt w:val="bullet"/>
      <w:lvlText w:val="▪"/>
      <w:lvlJc w:val="left"/>
      <w:pPr>
        <w:ind w:left="26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88CF2">
      <w:start w:val="1"/>
      <w:numFmt w:val="bullet"/>
      <w:lvlText w:val="•"/>
      <w:lvlJc w:val="left"/>
      <w:pPr>
        <w:ind w:left="341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2ADC24">
      <w:start w:val="1"/>
      <w:numFmt w:val="bullet"/>
      <w:lvlText w:val="o"/>
      <w:lvlJc w:val="left"/>
      <w:pPr>
        <w:ind w:left="41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78C50A">
      <w:start w:val="1"/>
      <w:numFmt w:val="bullet"/>
      <w:lvlText w:val="▪"/>
      <w:lvlJc w:val="left"/>
      <w:pPr>
        <w:ind w:left="48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A24A52">
      <w:start w:val="1"/>
      <w:numFmt w:val="bullet"/>
      <w:lvlText w:val="•"/>
      <w:lvlJc w:val="left"/>
      <w:pPr>
        <w:ind w:left="557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540DB8">
      <w:start w:val="1"/>
      <w:numFmt w:val="bullet"/>
      <w:lvlText w:val="o"/>
      <w:lvlJc w:val="left"/>
      <w:pPr>
        <w:ind w:left="62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BE95D0">
      <w:start w:val="1"/>
      <w:numFmt w:val="bullet"/>
      <w:lvlText w:val="▪"/>
      <w:lvlJc w:val="left"/>
      <w:pPr>
        <w:ind w:left="701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C71165"/>
    <w:multiLevelType w:val="hybridMultilevel"/>
    <w:tmpl w:val="E0780236"/>
    <w:lvl w:ilvl="0" w:tplc="479209D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D6EBC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DC1B2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D4DD8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AE6F2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B2718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086E2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9215F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C6E42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7CA"/>
    <w:rsid w:val="0000144B"/>
    <w:rsid w:val="00043A22"/>
    <w:rsid w:val="000615CA"/>
    <w:rsid w:val="000848E5"/>
    <w:rsid w:val="001138C4"/>
    <w:rsid w:val="00127C5C"/>
    <w:rsid w:val="00150B46"/>
    <w:rsid w:val="0019235D"/>
    <w:rsid w:val="001C7A7F"/>
    <w:rsid w:val="00206B28"/>
    <w:rsid w:val="00206D50"/>
    <w:rsid w:val="00216ECA"/>
    <w:rsid w:val="002545D8"/>
    <w:rsid w:val="002F6EB6"/>
    <w:rsid w:val="00301D86"/>
    <w:rsid w:val="00376A5F"/>
    <w:rsid w:val="003E2E65"/>
    <w:rsid w:val="003E4630"/>
    <w:rsid w:val="00422943"/>
    <w:rsid w:val="0045734B"/>
    <w:rsid w:val="00493D18"/>
    <w:rsid w:val="004C6F7B"/>
    <w:rsid w:val="005016CC"/>
    <w:rsid w:val="0056243A"/>
    <w:rsid w:val="005E3F98"/>
    <w:rsid w:val="005E4EE0"/>
    <w:rsid w:val="0061777A"/>
    <w:rsid w:val="0064388B"/>
    <w:rsid w:val="0065032E"/>
    <w:rsid w:val="006734E3"/>
    <w:rsid w:val="006A3A00"/>
    <w:rsid w:val="006B441C"/>
    <w:rsid w:val="00727169"/>
    <w:rsid w:val="00790686"/>
    <w:rsid w:val="007B6503"/>
    <w:rsid w:val="00801402"/>
    <w:rsid w:val="008527C3"/>
    <w:rsid w:val="008638C2"/>
    <w:rsid w:val="008A3C65"/>
    <w:rsid w:val="00901A33"/>
    <w:rsid w:val="00902A10"/>
    <w:rsid w:val="00921824"/>
    <w:rsid w:val="00997465"/>
    <w:rsid w:val="009A139A"/>
    <w:rsid w:val="009C2699"/>
    <w:rsid w:val="009C7C49"/>
    <w:rsid w:val="009D1E53"/>
    <w:rsid w:val="00A2792D"/>
    <w:rsid w:val="00A87A6E"/>
    <w:rsid w:val="00B02B28"/>
    <w:rsid w:val="00B11BC7"/>
    <w:rsid w:val="00B24CCC"/>
    <w:rsid w:val="00B75CF3"/>
    <w:rsid w:val="00B803D3"/>
    <w:rsid w:val="00BB32F0"/>
    <w:rsid w:val="00BE3D60"/>
    <w:rsid w:val="00C33CEA"/>
    <w:rsid w:val="00C5108F"/>
    <w:rsid w:val="00C534D6"/>
    <w:rsid w:val="00C7586A"/>
    <w:rsid w:val="00C86DFF"/>
    <w:rsid w:val="00CB5C87"/>
    <w:rsid w:val="00CF1185"/>
    <w:rsid w:val="00D16575"/>
    <w:rsid w:val="00D20FE3"/>
    <w:rsid w:val="00D414EE"/>
    <w:rsid w:val="00D75774"/>
    <w:rsid w:val="00DD0062"/>
    <w:rsid w:val="00DD2FFA"/>
    <w:rsid w:val="00DE47CA"/>
    <w:rsid w:val="00E0533D"/>
    <w:rsid w:val="00E253AB"/>
    <w:rsid w:val="00E9089E"/>
    <w:rsid w:val="00EB58CB"/>
    <w:rsid w:val="00F4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F43F"/>
  <w15:docId w15:val="{A3B66D42-4377-4E7C-A1CA-CAA69E11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4EE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F1185"/>
    <w:pPr>
      <w:ind w:left="720"/>
      <w:contextualSpacing/>
    </w:pPr>
  </w:style>
  <w:style w:type="paragraph" w:styleId="Revision">
    <w:name w:val="Revision"/>
    <w:hidden/>
    <w:uiPriority w:val="99"/>
    <w:semiHidden/>
    <w:rsid w:val="00C7586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12F40-C576-4D9E-8B0B-25445FE2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</Words>
  <Characters>6666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Microsoft Word - MOATT_v1.2.docx</vt:lpstr>
      <vt:lpstr>Microsoft Word - MOATT_v1.2.docx</vt:lpstr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MOATT_v1.2.docx</dc:title>
  <dc:subject/>
  <dc:creator>Mait Tooming</dc:creator>
  <cp:keywords/>
  <cp:lastModifiedBy>karilis.narusberk@gmail.com</cp:lastModifiedBy>
  <cp:revision>2</cp:revision>
  <dcterms:created xsi:type="dcterms:W3CDTF">2021-12-30T08:52:00Z</dcterms:created>
  <dcterms:modified xsi:type="dcterms:W3CDTF">2021-12-30T08:52:00Z</dcterms:modified>
</cp:coreProperties>
</file>